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D" w:rsidRDefault="00A521BD" w:rsidP="00A521BD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A521BD" w:rsidRDefault="00A521BD" w:rsidP="00A521BD">
      <w:pPr>
        <w:spacing w:line="360" w:lineRule="auto"/>
        <w:jc w:val="center"/>
        <w:rPr>
          <w:rFonts w:ascii="Century Gothic" w:eastAsia="MS Gothic" w:hAnsi="Century Gothic"/>
          <w:b/>
          <w:sz w:val="40"/>
          <w:szCs w:val="40"/>
          <w:lang w:val="uk-UA"/>
        </w:rPr>
      </w:pPr>
    </w:p>
    <w:p w:rsidR="00813550" w:rsidRPr="00D3501C" w:rsidRDefault="00813550" w:rsidP="00A521BD">
      <w:pPr>
        <w:spacing w:line="360" w:lineRule="auto"/>
        <w:jc w:val="center"/>
        <w:rPr>
          <w:rFonts w:ascii="Bookman Old Style" w:eastAsia="MS Gothic" w:hAnsi="Bookman Old Style"/>
          <w:b/>
          <w:sz w:val="40"/>
          <w:szCs w:val="40"/>
          <w:lang w:val="uk-UA"/>
        </w:rPr>
      </w:pPr>
    </w:p>
    <w:p w:rsidR="00A521BD" w:rsidRPr="009E317F" w:rsidRDefault="00A521BD" w:rsidP="009E317F">
      <w:pPr>
        <w:spacing w:line="276" w:lineRule="auto"/>
        <w:jc w:val="center"/>
        <w:rPr>
          <w:rFonts w:eastAsia="MS Gothic"/>
          <w:b/>
          <w:sz w:val="48"/>
          <w:szCs w:val="48"/>
          <w:lang w:val="uk-UA"/>
        </w:rPr>
      </w:pPr>
      <w:r w:rsidRPr="009E317F">
        <w:rPr>
          <w:rFonts w:eastAsia="MS Gothic"/>
          <w:b/>
          <w:sz w:val="48"/>
          <w:szCs w:val="48"/>
          <w:lang w:val="uk-UA"/>
        </w:rPr>
        <w:t>ЗВІТ</w:t>
      </w:r>
    </w:p>
    <w:p w:rsidR="00A521BD" w:rsidRPr="009E317F" w:rsidRDefault="009E317F" w:rsidP="009E317F">
      <w:pPr>
        <w:spacing w:line="276" w:lineRule="auto"/>
        <w:jc w:val="center"/>
        <w:rPr>
          <w:rFonts w:eastAsia="MS Gothic"/>
          <w:b/>
          <w:sz w:val="40"/>
          <w:szCs w:val="40"/>
          <w:lang w:val="uk-UA"/>
        </w:rPr>
      </w:pPr>
      <w:r>
        <w:rPr>
          <w:rFonts w:eastAsia="MS Gothic"/>
          <w:b/>
          <w:sz w:val="40"/>
          <w:szCs w:val="40"/>
          <w:lang w:val="uk-UA"/>
        </w:rPr>
        <w:t>директор</w:t>
      </w:r>
      <w:r w:rsidR="00A521BD" w:rsidRPr="009E317F">
        <w:rPr>
          <w:rFonts w:eastAsia="MS Gothic"/>
          <w:b/>
          <w:sz w:val="40"/>
          <w:szCs w:val="40"/>
          <w:lang w:val="uk-UA"/>
        </w:rPr>
        <w:t>а дошкільного</w:t>
      </w:r>
      <w:r w:rsidR="00813550" w:rsidRPr="009E317F">
        <w:rPr>
          <w:rFonts w:eastAsia="MS Gothic"/>
          <w:b/>
          <w:sz w:val="40"/>
          <w:szCs w:val="40"/>
          <w:lang w:val="uk-UA"/>
        </w:rPr>
        <w:t xml:space="preserve">  </w:t>
      </w:r>
      <w:r w:rsidR="003A06BD" w:rsidRPr="009E317F">
        <w:rPr>
          <w:rFonts w:eastAsia="MS Gothic"/>
          <w:b/>
          <w:sz w:val="40"/>
          <w:szCs w:val="40"/>
          <w:lang w:val="uk-UA"/>
        </w:rPr>
        <w:t xml:space="preserve">навчального закладу </w:t>
      </w:r>
      <w:r w:rsidR="00813550" w:rsidRPr="009E317F">
        <w:rPr>
          <w:rFonts w:eastAsia="MS Gothic"/>
          <w:b/>
          <w:sz w:val="40"/>
          <w:szCs w:val="40"/>
          <w:lang w:val="uk-UA"/>
        </w:rPr>
        <w:t xml:space="preserve">       </w:t>
      </w:r>
      <w:r>
        <w:rPr>
          <w:rFonts w:eastAsia="MS Gothic"/>
          <w:b/>
          <w:sz w:val="40"/>
          <w:szCs w:val="40"/>
          <w:lang w:val="uk-UA"/>
        </w:rPr>
        <w:t xml:space="preserve">     </w:t>
      </w:r>
      <w:r w:rsidR="00813550" w:rsidRPr="009E317F">
        <w:rPr>
          <w:rFonts w:eastAsia="MS Gothic"/>
          <w:b/>
          <w:sz w:val="40"/>
          <w:szCs w:val="40"/>
          <w:lang w:val="uk-UA"/>
        </w:rPr>
        <w:t xml:space="preserve">(ясла-садок) </w:t>
      </w:r>
      <w:r w:rsidR="003A06BD" w:rsidRPr="009E317F">
        <w:rPr>
          <w:rFonts w:eastAsia="MS Gothic"/>
          <w:b/>
          <w:sz w:val="40"/>
          <w:szCs w:val="40"/>
          <w:lang w:val="uk-UA"/>
        </w:rPr>
        <w:t>№ 16</w:t>
      </w:r>
      <w:r>
        <w:rPr>
          <w:rFonts w:eastAsia="MS Gothic"/>
          <w:b/>
          <w:sz w:val="40"/>
          <w:szCs w:val="40"/>
          <w:lang w:val="uk-UA"/>
        </w:rPr>
        <w:t xml:space="preserve"> «Дружба»</w:t>
      </w:r>
      <w:r w:rsidR="00813550" w:rsidRPr="009E317F">
        <w:rPr>
          <w:rFonts w:eastAsia="MS Gothic"/>
          <w:b/>
          <w:sz w:val="40"/>
          <w:szCs w:val="40"/>
          <w:lang w:val="uk-UA"/>
        </w:rPr>
        <w:t xml:space="preserve"> комбінованого типу</w:t>
      </w:r>
    </w:p>
    <w:p w:rsidR="00A521BD" w:rsidRPr="009E317F" w:rsidRDefault="009E317F" w:rsidP="009E317F">
      <w:pPr>
        <w:spacing w:line="276" w:lineRule="auto"/>
        <w:jc w:val="center"/>
        <w:rPr>
          <w:rFonts w:eastAsia="MS Gothic"/>
          <w:b/>
          <w:sz w:val="40"/>
          <w:szCs w:val="40"/>
          <w:lang w:val="uk-UA"/>
        </w:rPr>
      </w:pPr>
      <w:r>
        <w:rPr>
          <w:rFonts w:eastAsia="MS Gothic"/>
          <w:b/>
          <w:sz w:val="40"/>
          <w:szCs w:val="40"/>
          <w:lang w:val="uk-UA"/>
        </w:rPr>
        <w:t>за 2017 – 2018</w:t>
      </w:r>
      <w:r w:rsidR="00A521BD" w:rsidRPr="009E317F">
        <w:rPr>
          <w:rFonts w:eastAsia="MS Gothic"/>
          <w:b/>
          <w:sz w:val="40"/>
          <w:szCs w:val="40"/>
          <w:lang w:val="uk-UA"/>
        </w:rPr>
        <w:t xml:space="preserve"> н. р.</w:t>
      </w:r>
    </w:p>
    <w:p w:rsidR="003A06BD" w:rsidRPr="009E317F" w:rsidRDefault="003A06BD" w:rsidP="009E317F">
      <w:pPr>
        <w:spacing w:line="276" w:lineRule="auto"/>
        <w:jc w:val="center"/>
        <w:rPr>
          <w:rFonts w:eastAsia="MS Gothic"/>
          <w:b/>
          <w:sz w:val="40"/>
          <w:szCs w:val="40"/>
          <w:lang w:val="uk-UA"/>
        </w:rPr>
      </w:pPr>
      <w:r w:rsidRPr="009E317F">
        <w:rPr>
          <w:rFonts w:eastAsia="MS Gothic"/>
          <w:b/>
          <w:sz w:val="40"/>
          <w:szCs w:val="40"/>
          <w:lang w:val="uk-UA"/>
        </w:rPr>
        <w:t>ВОЗНЮК ЛЮДМИЛИ ПЕТРІВНИ</w:t>
      </w:r>
    </w:p>
    <w:p w:rsidR="00A521BD" w:rsidRPr="009E317F" w:rsidRDefault="00A521BD" w:rsidP="009E317F">
      <w:pPr>
        <w:spacing w:line="276" w:lineRule="auto"/>
        <w:jc w:val="center"/>
        <w:rPr>
          <w:rFonts w:eastAsia="MS Gothic"/>
          <w:b/>
          <w:sz w:val="40"/>
          <w:szCs w:val="40"/>
          <w:lang w:val="uk-UA"/>
        </w:rPr>
      </w:pPr>
      <w:r w:rsidRPr="009E317F">
        <w:rPr>
          <w:rFonts w:eastAsia="MS Gothic"/>
          <w:b/>
          <w:sz w:val="40"/>
          <w:szCs w:val="40"/>
          <w:lang w:val="uk-UA"/>
        </w:rPr>
        <w:t>на загальних зборах</w:t>
      </w:r>
    </w:p>
    <w:p w:rsidR="00A521BD" w:rsidRPr="009E317F" w:rsidRDefault="00A521BD" w:rsidP="009E317F">
      <w:pPr>
        <w:spacing w:line="276" w:lineRule="auto"/>
        <w:jc w:val="center"/>
        <w:rPr>
          <w:rFonts w:eastAsia="MS Gothic"/>
          <w:b/>
          <w:sz w:val="40"/>
          <w:szCs w:val="40"/>
          <w:lang w:val="uk-UA"/>
        </w:rPr>
      </w:pPr>
      <w:r w:rsidRPr="009E317F">
        <w:rPr>
          <w:rFonts w:eastAsia="MS Gothic"/>
          <w:b/>
          <w:sz w:val="40"/>
          <w:szCs w:val="40"/>
          <w:lang w:val="uk-UA"/>
        </w:rPr>
        <w:t>перед колективом та громадськістю</w:t>
      </w:r>
    </w:p>
    <w:p w:rsidR="00A521BD" w:rsidRPr="009E317F" w:rsidRDefault="009E317F" w:rsidP="009E317F">
      <w:pPr>
        <w:spacing w:line="276" w:lineRule="auto"/>
        <w:jc w:val="center"/>
        <w:rPr>
          <w:rFonts w:eastAsia="MS Gothic"/>
          <w:b/>
          <w:sz w:val="40"/>
          <w:szCs w:val="40"/>
          <w:lang w:val="uk-UA"/>
        </w:rPr>
      </w:pPr>
      <w:r>
        <w:rPr>
          <w:rFonts w:eastAsia="MS Gothic"/>
          <w:b/>
          <w:sz w:val="40"/>
          <w:szCs w:val="40"/>
          <w:lang w:val="uk-UA"/>
        </w:rPr>
        <w:t>07.06.2018</w:t>
      </w:r>
      <w:r w:rsidR="00A521BD" w:rsidRPr="009E317F">
        <w:rPr>
          <w:rFonts w:eastAsia="MS Gothic"/>
          <w:b/>
          <w:sz w:val="40"/>
          <w:szCs w:val="40"/>
          <w:lang w:val="uk-UA"/>
        </w:rPr>
        <w:t xml:space="preserve"> р.</w:t>
      </w:r>
    </w:p>
    <w:p w:rsidR="00A521BD" w:rsidRPr="009E317F" w:rsidRDefault="00A521BD" w:rsidP="009E317F">
      <w:pPr>
        <w:spacing w:line="276" w:lineRule="auto"/>
        <w:jc w:val="center"/>
        <w:rPr>
          <w:b/>
          <w:sz w:val="40"/>
          <w:szCs w:val="40"/>
          <w:lang w:val="uk-UA"/>
        </w:rPr>
      </w:pPr>
    </w:p>
    <w:p w:rsidR="00A521BD" w:rsidRPr="00454687" w:rsidRDefault="00A521BD" w:rsidP="00454687">
      <w:pPr>
        <w:spacing w:line="276" w:lineRule="auto"/>
        <w:jc w:val="center"/>
        <w:rPr>
          <w:rFonts w:ascii="Comic Sans MS" w:hAnsi="Comic Sans MS"/>
          <w:b/>
          <w:sz w:val="40"/>
          <w:szCs w:val="40"/>
          <w:lang w:val="uk-UA"/>
        </w:rPr>
      </w:pPr>
    </w:p>
    <w:p w:rsidR="00A521BD" w:rsidRPr="00454687" w:rsidRDefault="00A521BD" w:rsidP="00454687">
      <w:pPr>
        <w:spacing w:line="276" w:lineRule="auto"/>
        <w:jc w:val="center"/>
        <w:rPr>
          <w:rFonts w:ascii="Comic Sans MS" w:hAnsi="Comic Sans MS"/>
          <w:b/>
          <w:sz w:val="40"/>
          <w:szCs w:val="40"/>
          <w:lang w:val="uk-UA"/>
        </w:rPr>
      </w:pPr>
    </w:p>
    <w:p w:rsidR="003A06BD" w:rsidRPr="00454687" w:rsidRDefault="003A06BD" w:rsidP="00454687">
      <w:pPr>
        <w:spacing w:line="276" w:lineRule="auto"/>
        <w:jc w:val="center"/>
        <w:rPr>
          <w:rFonts w:ascii="Comic Sans MS" w:hAnsi="Comic Sans MS"/>
          <w:b/>
          <w:sz w:val="40"/>
          <w:szCs w:val="40"/>
          <w:lang w:val="uk-UA"/>
        </w:rPr>
      </w:pPr>
    </w:p>
    <w:p w:rsidR="003A06BD" w:rsidRPr="00454687" w:rsidRDefault="003A06BD" w:rsidP="00454687">
      <w:pPr>
        <w:spacing w:line="276" w:lineRule="auto"/>
        <w:jc w:val="center"/>
        <w:rPr>
          <w:rFonts w:ascii="Comic Sans MS" w:hAnsi="Comic Sans MS"/>
          <w:b/>
          <w:sz w:val="40"/>
          <w:szCs w:val="40"/>
          <w:lang w:val="uk-UA"/>
        </w:rPr>
      </w:pPr>
    </w:p>
    <w:p w:rsidR="003A06BD" w:rsidRPr="00454687" w:rsidRDefault="003A06BD" w:rsidP="00454687">
      <w:pPr>
        <w:spacing w:line="276" w:lineRule="auto"/>
        <w:jc w:val="center"/>
        <w:rPr>
          <w:rFonts w:ascii="Comic Sans MS" w:hAnsi="Comic Sans MS"/>
          <w:b/>
          <w:sz w:val="40"/>
          <w:szCs w:val="40"/>
          <w:lang w:val="uk-UA"/>
        </w:rPr>
      </w:pPr>
    </w:p>
    <w:p w:rsidR="00813550" w:rsidRPr="00454687" w:rsidRDefault="00813550" w:rsidP="00454687">
      <w:pPr>
        <w:spacing w:line="276" w:lineRule="auto"/>
        <w:rPr>
          <w:rFonts w:ascii="Comic Sans MS" w:hAnsi="Comic Sans MS"/>
          <w:b/>
          <w:sz w:val="36"/>
          <w:szCs w:val="36"/>
          <w:lang w:val="uk-UA"/>
        </w:rPr>
      </w:pPr>
    </w:p>
    <w:p w:rsidR="00454687" w:rsidRPr="009E317F" w:rsidRDefault="00454687" w:rsidP="00454687">
      <w:pPr>
        <w:spacing w:line="276" w:lineRule="auto"/>
        <w:jc w:val="center"/>
        <w:rPr>
          <w:rFonts w:ascii="Comic Sans MS" w:hAnsi="Comic Sans MS"/>
          <w:b/>
          <w:sz w:val="36"/>
          <w:szCs w:val="36"/>
          <w:lang w:val="uk-UA"/>
        </w:rPr>
      </w:pPr>
    </w:p>
    <w:p w:rsidR="00454687" w:rsidRPr="009E317F" w:rsidRDefault="00454687" w:rsidP="00454687">
      <w:pPr>
        <w:spacing w:line="276" w:lineRule="auto"/>
        <w:jc w:val="center"/>
        <w:rPr>
          <w:rFonts w:ascii="Comic Sans MS" w:hAnsi="Comic Sans MS"/>
          <w:b/>
          <w:sz w:val="36"/>
          <w:szCs w:val="36"/>
          <w:lang w:val="uk-UA"/>
        </w:rPr>
      </w:pPr>
    </w:p>
    <w:p w:rsidR="00454687" w:rsidRPr="00A44263" w:rsidRDefault="00454687" w:rsidP="00454687">
      <w:pPr>
        <w:spacing w:line="276" w:lineRule="auto"/>
        <w:jc w:val="center"/>
        <w:rPr>
          <w:rFonts w:ascii="Comic Sans MS" w:hAnsi="Comic Sans MS"/>
          <w:b/>
          <w:sz w:val="36"/>
          <w:szCs w:val="36"/>
          <w:lang w:val="uk-UA"/>
        </w:rPr>
      </w:pPr>
    </w:p>
    <w:p w:rsidR="008C4096" w:rsidRPr="00A44263" w:rsidRDefault="008C4096" w:rsidP="00454687">
      <w:pPr>
        <w:spacing w:line="276" w:lineRule="auto"/>
        <w:jc w:val="center"/>
        <w:rPr>
          <w:rFonts w:ascii="Comic Sans MS" w:hAnsi="Comic Sans MS"/>
          <w:b/>
          <w:sz w:val="36"/>
          <w:szCs w:val="36"/>
          <w:lang w:val="uk-UA"/>
        </w:rPr>
      </w:pPr>
    </w:p>
    <w:p w:rsidR="008C4096" w:rsidRPr="00A44263" w:rsidRDefault="008C4096" w:rsidP="00454687">
      <w:pPr>
        <w:spacing w:line="276" w:lineRule="auto"/>
        <w:jc w:val="center"/>
        <w:rPr>
          <w:rFonts w:ascii="Comic Sans MS" w:hAnsi="Comic Sans MS"/>
          <w:b/>
          <w:sz w:val="36"/>
          <w:szCs w:val="36"/>
          <w:lang w:val="uk-UA"/>
        </w:rPr>
      </w:pPr>
    </w:p>
    <w:p w:rsidR="008C4096" w:rsidRPr="00A44263" w:rsidRDefault="008C4096" w:rsidP="00454687">
      <w:pPr>
        <w:spacing w:line="276" w:lineRule="auto"/>
        <w:jc w:val="center"/>
        <w:rPr>
          <w:rFonts w:ascii="Comic Sans MS" w:hAnsi="Comic Sans MS"/>
          <w:b/>
          <w:sz w:val="36"/>
          <w:szCs w:val="36"/>
          <w:lang w:val="uk-UA"/>
        </w:rPr>
      </w:pPr>
    </w:p>
    <w:p w:rsidR="00D70983" w:rsidRPr="009E317F" w:rsidRDefault="007D60F6" w:rsidP="00454687">
      <w:pPr>
        <w:spacing w:line="276" w:lineRule="auto"/>
        <w:jc w:val="center"/>
        <w:rPr>
          <w:rFonts w:ascii="Century Gothic" w:hAnsi="Century Gothic"/>
          <w:b/>
          <w:sz w:val="36"/>
          <w:szCs w:val="36"/>
          <w:lang w:val="uk-UA"/>
        </w:rPr>
      </w:pPr>
      <w:proofErr w:type="spellStart"/>
      <w:r w:rsidRPr="007D60F6">
        <w:rPr>
          <w:rFonts w:ascii="Century Gothic" w:hAnsi="Century Gothic"/>
          <w:b/>
          <w:sz w:val="36"/>
          <w:szCs w:val="36"/>
          <w:lang w:val="uk-UA"/>
        </w:rPr>
        <w:t>м.Кропивницький</w:t>
      </w:r>
      <w:proofErr w:type="spellEnd"/>
    </w:p>
    <w:p w:rsidR="009E317F" w:rsidRPr="00A44263" w:rsidRDefault="009E317F" w:rsidP="00454687">
      <w:pPr>
        <w:spacing w:line="276" w:lineRule="auto"/>
        <w:jc w:val="center"/>
        <w:rPr>
          <w:rFonts w:ascii="Comic Sans MS" w:hAnsi="Comic Sans MS"/>
          <w:b/>
          <w:sz w:val="36"/>
          <w:szCs w:val="36"/>
          <w:lang w:val="uk-UA"/>
        </w:rPr>
      </w:pP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8C4096">
        <w:rPr>
          <w:iCs/>
          <w:sz w:val="28"/>
          <w:szCs w:val="28"/>
          <w:lang w:val="en-US"/>
        </w:rPr>
        <w:lastRenderedPageBreak/>
        <w:t>         </w:t>
      </w:r>
      <w:r w:rsidRPr="00D70983">
        <w:rPr>
          <w:iCs/>
          <w:sz w:val="28"/>
          <w:szCs w:val="28"/>
          <w:lang w:val="uk-UA"/>
        </w:rPr>
        <w:t xml:space="preserve"> Даний звіт зроблений на підставі наказу Міністерства освіти і науки України від 23.03.2005 р. № 178 та «Положення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громадськістю».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8C4096">
        <w:rPr>
          <w:sz w:val="28"/>
          <w:szCs w:val="28"/>
          <w:lang w:val="en-US"/>
        </w:rPr>
        <w:t> </w:t>
      </w:r>
    </w:p>
    <w:p w:rsidR="00D70983" w:rsidRPr="00A44263" w:rsidRDefault="00D70983" w:rsidP="008C4096">
      <w:pPr>
        <w:rPr>
          <w:sz w:val="28"/>
          <w:szCs w:val="28"/>
          <w:lang w:val="uk-UA"/>
        </w:rPr>
      </w:pPr>
      <w:r w:rsidRPr="00577D7C">
        <w:rPr>
          <w:b/>
          <w:iCs/>
          <w:sz w:val="28"/>
          <w:szCs w:val="28"/>
          <w:lang w:val="uk-UA"/>
        </w:rPr>
        <w:t>Мета</w:t>
      </w:r>
      <w:r w:rsidRPr="00D70983">
        <w:rPr>
          <w:iCs/>
          <w:sz w:val="28"/>
          <w:szCs w:val="28"/>
          <w:lang w:val="uk-UA"/>
        </w:rPr>
        <w:t xml:space="preserve"> : 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</w:t>
      </w:r>
      <w:r w:rsidR="009E317F">
        <w:rPr>
          <w:iCs/>
          <w:sz w:val="28"/>
          <w:szCs w:val="28"/>
          <w:lang w:val="uk-UA"/>
        </w:rPr>
        <w:t>кої діяльності директор</w:t>
      </w:r>
      <w:r w:rsidRPr="00D70983">
        <w:rPr>
          <w:iCs/>
          <w:sz w:val="28"/>
          <w:szCs w:val="28"/>
          <w:lang w:val="uk-UA"/>
        </w:rPr>
        <w:t>а.</w:t>
      </w:r>
    </w:p>
    <w:p w:rsidR="008C4096" w:rsidRPr="00A44263" w:rsidRDefault="008C4096" w:rsidP="008C4096">
      <w:pPr>
        <w:rPr>
          <w:sz w:val="28"/>
          <w:szCs w:val="28"/>
          <w:lang w:val="uk-UA"/>
        </w:rPr>
      </w:pPr>
    </w:p>
    <w:p w:rsidR="00D70983" w:rsidRPr="00577D7C" w:rsidRDefault="00D70983" w:rsidP="00D70983">
      <w:pPr>
        <w:rPr>
          <w:b/>
          <w:sz w:val="28"/>
          <w:szCs w:val="28"/>
        </w:rPr>
      </w:pPr>
      <w:proofErr w:type="spellStart"/>
      <w:r w:rsidRPr="00577D7C">
        <w:rPr>
          <w:b/>
          <w:iCs/>
          <w:sz w:val="28"/>
          <w:szCs w:val="28"/>
        </w:rPr>
        <w:t>Завдання</w:t>
      </w:r>
      <w:proofErr w:type="spellEnd"/>
      <w:r w:rsidRPr="00577D7C">
        <w:rPr>
          <w:b/>
          <w:iCs/>
          <w:sz w:val="28"/>
          <w:szCs w:val="28"/>
        </w:rPr>
        <w:t xml:space="preserve"> </w:t>
      </w:r>
      <w:proofErr w:type="spellStart"/>
      <w:r w:rsidRPr="00577D7C">
        <w:rPr>
          <w:b/>
          <w:iCs/>
          <w:sz w:val="28"/>
          <w:szCs w:val="28"/>
        </w:rPr>
        <w:t>звітування</w:t>
      </w:r>
      <w:proofErr w:type="spellEnd"/>
      <w:r w:rsidRPr="00577D7C">
        <w:rPr>
          <w:b/>
          <w:iCs/>
          <w:sz w:val="28"/>
          <w:szCs w:val="28"/>
        </w:rPr>
        <w:t>: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1. </w:t>
      </w:r>
      <w:proofErr w:type="spellStart"/>
      <w:r w:rsidRPr="00D70983">
        <w:rPr>
          <w:iCs/>
          <w:sz w:val="28"/>
          <w:szCs w:val="28"/>
        </w:rPr>
        <w:t>Забезпечити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прозорість</w:t>
      </w:r>
      <w:proofErr w:type="spellEnd"/>
      <w:r w:rsidRPr="00D70983">
        <w:rPr>
          <w:iCs/>
          <w:sz w:val="28"/>
          <w:szCs w:val="28"/>
        </w:rPr>
        <w:t xml:space="preserve">, </w:t>
      </w:r>
      <w:proofErr w:type="spellStart"/>
      <w:r w:rsidRPr="00D70983">
        <w:rPr>
          <w:iCs/>
          <w:sz w:val="28"/>
          <w:szCs w:val="28"/>
        </w:rPr>
        <w:t>відкритість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і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демократичність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управління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навчальним</w:t>
      </w:r>
      <w:proofErr w:type="spellEnd"/>
      <w:r w:rsidRPr="00D70983">
        <w:rPr>
          <w:iCs/>
          <w:sz w:val="28"/>
          <w:szCs w:val="28"/>
        </w:rPr>
        <w:t xml:space="preserve"> закладом.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2. </w:t>
      </w:r>
      <w:proofErr w:type="spellStart"/>
      <w:r w:rsidRPr="00D70983">
        <w:rPr>
          <w:iCs/>
          <w:sz w:val="28"/>
          <w:szCs w:val="28"/>
        </w:rPr>
        <w:t>Стимулювати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вплив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громадськості</w:t>
      </w:r>
      <w:proofErr w:type="spellEnd"/>
      <w:r w:rsidRPr="00D70983">
        <w:rPr>
          <w:iCs/>
          <w:sz w:val="28"/>
          <w:szCs w:val="28"/>
        </w:rPr>
        <w:t xml:space="preserve"> на </w:t>
      </w:r>
      <w:proofErr w:type="spellStart"/>
      <w:r w:rsidRPr="00D70983">
        <w:rPr>
          <w:iCs/>
          <w:sz w:val="28"/>
          <w:szCs w:val="28"/>
        </w:rPr>
        <w:t>прийняття</w:t>
      </w:r>
      <w:proofErr w:type="spellEnd"/>
      <w:r w:rsidRPr="00D70983">
        <w:rPr>
          <w:iCs/>
          <w:sz w:val="28"/>
          <w:szCs w:val="28"/>
        </w:rPr>
        <w:t xml:space="preserve"> та </w:t>
      </w:r>
      <w:proofErr w:type="spellStart"/>
      <w:r w:rsidRPr="00D70983">
        <w:rPr>
          <w:iCs/>
          <w:sz w:val="28"/>
          <w:szCs w:val="28"/>
        </w:rPr>
        <w:t>виконання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керівником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відповідних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proofErr w:type="gramStart"/>
      <w:r w:rsidRPr="00D70983">
        <w:rPr>
          <w:iCs/>
          <w:sz w:val="28"/>
          <w:szCs w:val="28"/>
        </w:rPr>
        <w:t>р</w:t>
      </w:r>
      <w:proofErr w:type="gramEnd"/>
      <w:r w:rsidRPr="00D70983">
        <w:rPr>
          <w:iCs/>
          <w:sz w:val="28"/>
          <w:szCs w:val="28"/>
        </w:rPr>
        <w:t>ішень</w:t>
      </w:r>
      <w:proofErr w:type="spellEnd"/>
      <w:r w:rsidRPr="00D70983">
        <w:rPr>
          <w:iCs/>
          <w:sz w:val="28"/>
          <w:szCs w:val="28"/>
        </w:rPr>
        <w:t xml:space="preserve"> у </w:t>
      </w:r>
      <w:proofErr w:type="spellStart"/>
      <w:r w:rsidRPr="00D70983">
        <w:rPr>
          <w:iCs/>
          <w:sz w:val="28"/>
          <w:szCs w:val="28"/>
        </w:rPr>
        <w:t>сфері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управління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навчальним</w:t>
      </w:r>
      <w:proofErr w:type="spellEnd"/>
      <w:r w:rsidRPr="00D70983">
        <w:rPr>
          <w:iCs/>
          <w:sz w:val="28"/>
          <w:szCs w:val="28"/>
        </w:rPr>
        <w:t xml:space="preserve"> закладом.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sz w:val="28"/>
          <w:szCs w:val="28"/>
        </w:rPr>
        <w:t> </w:t>
      </w:r>
    </w:p>
    <w:p w:rsidR="00D70983" w:rsidRPr="00577D7C" w:rsidRDefault="00D70983" w:rsidP="00D70983">
      <w:pPr>
        <w:rPr>
          <w:b/>
          <w:sz w:val="28"/>
          <w:szCs w:val="28"/>
        </w:rPr>
      </w:pPr>
      <w:r w:rsidRPr="00577D7C">
        <w:rPr>
          <w:b/>
          <w:iCs/>
          <w:sz w:val="28"/>
          <w:szCs w:val="28"/>
        </w:rPr>
        <w:t xml:space="preserve">Порядок </w:t>
      </w:r>
      <w:proofErr w:type="spellStart"/>
      <w:r w:rsidRPr="00577D7C">
        <w:rPr>
          <w:b/>
          <w:iCs/>
          <w:sz w:val="28"/>
          <w:szCs w:val="28"/>
        </w:rPr>
        <w:t>денний</w:t>
      </w:r>
      <w:proofErr w:type="spellEnd"/>
      <w:r w:rsidRPr="00577D7C">
        <w:rPr>
          <w:b/>
          <w:iCs/>
          <w:sz w:val="28"/>
          <w:szCs w:val="28"/>
        </w:rPr>
        <w:t>: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1. </w:t>
      </w:r>
      <w:proofErr w:type="spellStart"/>
      <w:r w:rsidRPr="00D70983">
        <w:rPr>
          <w:iCs/>
          <w:sz w:val="28"/>
          <w:szCs w:val="28"/>
        </w:rPr>
        <w:t>Вибори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голови</w:t>
      </w:r>
      <w:proofErr w:type="spellEnd"/>
      <w:r w:rsidRPr="00D70983">
        <w:rPr>
          <w:iCs/>
          <w:sz w:val="28"/>
          <w:szCs w:val="28"/>
        </w:rPr>
        <w:t xml:space="preserve"> та секретаря </w:t>
      </w:r>
      <w:proofErr w:type="spellStart"/>
      <w:r w:rsidRPr="00D70983">
        <w:rPr>
          <w:iCs/>
          <w:sz w:val="28"/>
          <w:szCs w:val="28"/>
        </w:rPr>
        <w:t>зборі</w:t>
      </w:r>
      <w:proofErr w:type="gramStart"/>
      <w:r w:rsidRPr="00D70983">
        <w:rPr>
          <w:iCs/>
          <w:sz w:val="28"/>
          <w:szCs w:val="28"/>
        </w:rPr>
        <w:t>в</w:t>
      </w:r>
      <w:proofErr w:type="spellEnd"/>
      <w:proofErr w:type="gramEnd"/>
      <w:r w:rsidRPr="00D70983">
        <w:rPr>
          <w:iCs/>
          <w:sz w:val="28"/>
          <w:szCs w:val="28"/>
        </w:rPr>
        <w:t>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2. </w:t>
      </w:r>
      <w:proofErr w:type="spellStart"/>
      <w:r w:rsidRPr="00D70983">
        <w:rPr>
          <w:iCs/>
          <w:sz w:val="28"/>
          <w:szCs w:val="28"/>
        </w:rPr>
        <w:t>Вибі</w:t>
      </w:r>
      <w:proofErr w:type="gramStart"/>
      <w:r w:rsidRPr="00D70983">
        <w:rPr>
          <w:iCs/>
          <w:sz w:val="28"/>
          <w:szCs w:val="28"/>
        </w:rPr>
        <w:t>р</w:t>
      </w:r>
      <w:proofErr w:type="spellEnd"/>
      <w:proofErr w:type="gram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лічильної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комісії</w:t>
      </w:r>
      <w:proofErr w:type="spellEnd"/>
    </w:p>
    <w:p w:rsidR="00D70983" w:rsidRPr="00D70983" w:rsidRDefault="009E317F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proofErr w:type="spellStart"/>
      <w:r>
        <w:rPr>
          <w:iCs/>
          <w:sz w:val="28"/>
          <w:szCs w:val="28"/>
        </w:rPr>
        <w:t>Звіт</w:t>
      </w:r>
      <w:proofErr w:type="spellEnd"/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директор</w:t>
      </w:r>
      <w:r w:rsidR="00D70983" w:rsidRPr="00D70983">
        <w:rPr>
          <w:iCs/>
          <w:sz w:val="28"/>
          <w:szCs w:val="28"/>
        </w:rPr>
        <w:t>а.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4. </w:t>
      </w:r>
      <w:proofErr w:type="spellStart"/>
      <w:r w:rsidRPr="00D70983">
        <w:rPr>
          <w:iCs/>
          <w:sz w:val="28"/>
          <w:szCs w:val="28"/>
        </w:rPr>
        <w:t>Обговорення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звіту</w:t>
      </w:r>
      <w:proofErr w:type="spellEnd"/>
      <w:r w:rsidRPr="00D70983">
        <w:rPr>
          <w:iCs/>
          <w:sz w:val="28"/>
          <w:szCs w:val="28"/>
        </w:rPr>
        <w:t xml:space="preserve"> (</w:t>
      </w:r>
      <w:proofErr w:type="spellStart"/>
      <w:r w:rsidRPr="00D70983">
        <w:rPr>
          <w:iCs/>
          <w:sz w:val="28"/>
          <w:szCs w:val="28"/>
        </w:rPr>
        <w:t>виступи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батьків</w:t>
      </w:r>
      <w:proofErr w:type="spellEnd"/>
      <w:r w:rsidRPr="00D70983">
        <w:rPr>
          <w:iCs/>
          <w:sz w:val="28"/>
          <w:szCs w:val="28"/>
        </w:rPr>
        <w:t xml:space="preserve">, </w:t>
      </w:r>
      <w:proofErr w:type="spellStart"/>
      <w:r w:rsidRPr="00D70983">
        <w:rPr>
          <w:iCs/>
          <w:sz w:val="28"/>
          <w:szCs w:val="28"/>
        </w:rPr>
        <w:t>членів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колективу</w:t>
      </w:r>
      <w:proofErr w:type="spellEnd"/>
      <w:r w:rsidRPr="00D70983">
        <w:rPr>
          <w:iCs/>
          <w:sz w:val="28"/>
          <w:szCs w:val="28"/>
        </w:rPr>
        <w:t xml:space="preserve"> та </w:t>
      </w:r>
      <w:proofErr w:type="spellStart"/>
      <w:r w:rsidRPr="00D70983">
        <w:rPr>
          <w:iCs/>
          <w:sz w:val="28"/>
          <w:szCs w:val="28"/>
        </w:rPr>
        <w:t>громадськості</w:t>
      </w:r>
      <w:proofErr w:type="spellEnd"/>
      <w:r w:rsidRPr="00D70983">
        <w:rPr>
          <w:iCs/>
          <w:sz w:val="28"/>
          <w:szCs w:val="28"/>
        </w:rPr>
        <w:t>).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5. </w:t>
      </w:r>
      <w:proofErr w:type="spellStart"/>
      <w:r w:rsidRPr="00D70983">
        <w:rPr>
          <w:iCs/>
          <w:sz w:val="28"/>
          <w:szCs w:val="28"/>
        </w:rPr>
        <w:t>Таємне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голосування</w:t>
      </w:r>
      <w:proofErr w:type="spellEnd"/>
      <w:r w:rsidRPr="00D70983">
        <w:rPr>
          <w:iCs/>
          <w:sz w:val="28"/>
          <w:szCs w:val="28"/>
        </w:rPr>
        <w:t>.</w:t>
      </w: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Pr="00A44263" w:rsidRDefault="00D70983" w:rsidP="00A521BD">
      <w:pPr>
        <w:ind w:firstLine="709"/>
        <w:jc w:val="both"/>
        <w:rPr>
          <w:sz w:val="28"/>
          <w:szCs w:val="28"/>
        </w:rPr>
      </w:pPr>
    </w:p>
    <w:p w:rsidR="008C4096" w:rsidRDefault="008C4096" w:rsidP="00A521BD">
      <w:pPr>
        <w:ind w:firstLine="709"/>
        <w:jc w:val="both"/>
        <w:rPr>
          <w:sz w:val="28"/>
          <w:szCs w:val="28"/>
          <w:lang w:val="uk-UA"/>
        </w:rPr>
      </w:pPr>
    </w:p>
    <w:p w:rsidR="008C4096" w:rsidRPr="008C4096" w:rsidRDefault="008C4096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D70983">
      <w:pPr>
        <w:jc w:val="both"/>
        <w:rPr>
          <w:sz w:val="28"/>
          <w:szCs w:val="28"/>
          <w:lang w:val="uk-UA"/>
        </w:rPr>
      </w:pPr>
    </w:p>
    <w:p w:rsidR="00813550" w:rsidRPr="00E35C6C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lastRenderedPageBreak/>
        <w:t>Дошкільний нав</w:t>
      </w:r>
      <w:r w:rsidR="003A06BD" w:rsidRPr="00E35C6C">
        <w:rPr>
          <w:sz w:val="28"/>
          <w:szCs w:val="28"/>
          <w:lang w:val="uk-UA"/>
        </w:rPr>
        <w:t>чальний заклад (ясла-садок) № 16</w:t>
      </w:r>
      <w:r w:rsidRPr="00E35C6C">
        <w:rPr>
          <w:sz w:val="28"/>
          <w:szCs w:val="28"/>
          <w:lang w:val="uk-UA"/>
        </w:rPr>
        <w:t xml:space="preserve"> </w:t>
      </w:r>
      <w:r w:rsidR="00813550" w:rsidRPr="00E35C6C">
        <w:rPr>
          <w:sz w:val="28"/>
          <w:szCs w:val="28"/>
          <w:lang w:val="uk-UA"/>
        </w:rPr>
        <w:t xml:space="preserve">«Дружба» комбінованого </w:t>
      </w:r>
      <w:r w:rsidRPr="00E35C6C">
        <w:rPr>
          <w:sz w:val="28"/>
          <w:szCs w:val="28"/>
          <w:lang w:val="uk-UA"/>
        </w:rPr>
        <w:t xml:space="preserve">типу </w:t>
      </w:r>
      <w:r w:rsidR="00577D7C">
        <w:rPr>
          <w:sz w:val="28"/>
          <w:szCs w:val="28"/>
          <w:lang w:val="uk-UA"/>
        </w:rPr>
        <w:t>м.</w:t>
      </w:r>
      <w:r w:rsidR="009B6CA2" w:rsidRPr="009B6CA2">
        <w:rPr>
          <w:sz w:val="28"/>
          <w:szCs w:val="28"/>
        </w:rPr>
        <w:t xml:space="preserve"> </w:t>
      </w:r>
      <w:r w:rsidR="007D60F6">
        <w:rPr>
          <w:sz w:val="28"/>
          <w:szCs w:val="28"/>
          <w:lang w:val="uk-UA"/>
        </w:rPr>
        <w:t>Кропивницький</w:t>
      </w:r>
      <w:r w:rsidR="00D3501C">
        <w:rPr>
          <w:sz w:val="28"/>
          <w:szCs w:val="28"/>
          <w:lang w:val="uk-UA"/>
        </w:rPr>
        <w:t xml:space="preserve"> </w:t>
      </w:r>
      <w:r w:rsidR="003A06BD" w:rsidRPr="00E35C6C">
        <w:rPr>
          <w:sz w:val="28"/>
          <w:szCs w:val="28"/>
          <w:lang w:val="uk-UA"/>
        </w:rPr>
        <w:t xml:space="preserve"> </w:t>
      </w:r>
      <w:r w:rsidRPr="00E35C6C">
        <w:rPr>
          <w:sz w:val="28"/>
          <w:szCs w:val="28"/>
          <w:lang w:val="uk-UA"/>
        </w:rPr>
        <w:t>розміщено у  типовому</w:t>
      </w:r>
      <w:r w:rsidR="009E317F">
        <w:rPr>
          <w:sz w:val="28"/>
          <w:szCs w:val="28"/>
          <w:lang w:val="uk-UA"/>
        </w:rPr>
        <w:t xml:space="preserve"> приміще</w:t>
      </w:r>
      <w:r w:rsidR="008C4096">
        <w:rPr>
          <w:sz w:val="28"/>
          <w:szCs w:val="28"/>
          <w:lang w:val="uk-UA"/>
        </w:rPr>
        <w:t xml:space="preserve">ні  та розраховано на 180місць  </w:t>
      </w:r>
      <w:r w:rsidR="0053668A" w:rsidRPr="00E35C6C">
        <w:rPr>
          <w:sz w:val="28"/>
          <w:szCs w:val="28"/>
          <w:lang w:val="uk-UA"/>
        </w:rPr>
        <w:t xml:space="preserve">. </w:t>
      </w:r>
    </w:p>
    <w:p w:rsidR="00577D7C" w:rsidRDefault="0053668A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 Працює 8 груп: </w:t>
      </w:r>
    </w:p>
    <w:p w:rsidR="00577D7C" w:rsidRDefault="0053668A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2</w:t>
      </w:r>
      <w:r w:rsidR="00A521BD" w:rsidRPr="00E35C6C">
        <w:rPr>
          <w:sz w:val="28"/>
          <w:szCs w:val="28"/>
          <w:lang w:val="uk-UA"/>
        </w:rPr>
        <w:t xml:space="preserve"> групи </w:t>
      </w:r>
      <w:r w:rsidRPr="00E35C6C">
        <w:rPr>
          <w:sz w:val="28"/>
          <w:szCs w:val="28"/>
          <w:lang w:val="uk-UA"/>
        </w:rPr>
        <w:t>раннього віку з режимом роботи 10,5</w:t>
      </w:r>
      <w:r w:rsidR="00A521BD" w:rsidRPr="00E35C6C">
        <w:rPr>
          <w:sz w:val="28"/>
          <w:szCs w:val="28"/>
          <w:lang w:val="uk-UA"/>
        </w:rPr>
        <w:t xml:space="preserve"> годин, </w:t>
      </w:r>
      <w:r w:rsidR="00577D7C">
        <w:rPr>
          <w:sz w:val="28"/>
          <w:szCs w:val="28"/>
          <w:lang w:val="uk-UA"/>
        </w:rPr>
        <w:t>та 12,0 годин</w:t>
      </w:r>
      <w:r w:rsidR="00492788" w:rsidRPr="00E35C6C">
        <w:rPr>
          <w:sz w:val="28"/>
          <w:szCs w:val="28"/>
          <w:lang w:val="uk-UA"/>
        </w:rPr>
        <w:t xml:space="preserve">, </w:t>
      </w:r>
    </w:p>
    <w:p w:rsidR="00577D7C" w:rsidRDefault="00492788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6</w:t>
      </w:r>
      <w:r w:rsidR="00A521BD" w:rsidRPr="00E35C6C">
        <w:rPr>
          <w:sz w:val="28"/>
          <w:szCs w:val="28"/>
          <w:lang w:val="uk-UA"/>
        </w:rPr>
        <w:t xml:space="preserve"> груп – дошкільні, </w:t>
      </w:r>
      <w:r w:rsidR="00577D7C">
        <w:rPr>
          <w:sz w:val="28"/>
          <w:szCs w:val="28"/>
          <w:lang w:val="uk-UA"/>
        </w:rPr>
        <w:t xml:space="preserve"> </w:t>
      </w:r>
      <w:r w:rsidR="00A521BD" w:rsidRPr="00E35C6C">
        <w:rPr>
          <w:sz w:val="28"/>
          <w:szCs w:val="28"/>
          <w:lang w:val="uk-UA"/>
        </w:rPr>
        <w:t>з них</w:t>
      </w:r>
      <w:r w:rsidR="0053668A" w:rsidRPr="00E35C6C">
        <w:rPr>
          <w:sz w:val="28"/>
          <w:szCs w:val="28"/>
          <w:lang w:val="uk-UA"/>
        </w:rPr>
        <w:t xml:space="preserve">: </w:t>
      </w:r>
    </w:p>
    <w:p w:rsidR="00577D7C" w:rsidRDefault="0053668A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1 група</w:t>
      </w:r>
      <w:r w:rsidR="00853008" w:rsidRPr="00E35C6C">
        <w:rPr>
          <w:sz w:val="28"/>
          <w:szCs w:val="28"/>
          <w:lang w:val="uk-UA"/>
        </w:rPr>
        <w:t xml:space="preserve"> – спеціальна</w:t>
      </w:r>
      <w:r w:rsidR="00A521BD" w:rsidRPr="00E35C6C">
        <w:rPr>
          <w:sz w:val="28"/>
          <w:szCs w:val="28"/>
          <w:lang w:val="uk-UA"/>
        </w:rPr>
        <w:t xml:space="preserve"> для дітей з порушен</w:t>
      </w:r>
      <w:r w:rsidRPr="00E35C6C">
        <w:rPr>
          <w:sz w:val="28"/>
          <w:szCs w:val="28"/>
          <w:lang w:val="uk-UA"/>
        </w:rPr>
        <w:t>ням мовлення (з режимом роботи 10.0</w:t>
      </w:r>
      <w:r w:rsidR="00A521BD" w:rsidRPr="00E35C6C">
        <w:rPr>
          <w:sz w:val="28"/>
          <w:szCs w:val="28"/>
          <w:lang w:val="uk-UA"/>
        </w:rPr>
        <w:t xml:space="preserve"> </w:t>
      </w:r>
      <w:r w:rsidRPr="00E35C6C">
        <w:rPr>
          <w:sz w:val="28"/>
          <w:szCs w:val="28"/>
          <w:lang w:val="uk-UA"/>
        </w:rPr>
        <w:t>годин</w:t>
      </w:r>
      <w:r w:rsidR="00A521BD" w:rsidRPr="00E35C6C">
        <w:rPr>
          <w:sz w:val="28"/>
          <w:szCs w:val="28"/>
          <w:lang w:val="uk-UA"/>
        </w:rPr>
        <w:t>)</w:t>
      </w:r>
    </w:p>
    <w:p w:rsidR="00577D7C" w:rsidRDefault="0053668A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2</w:t>
      </w:r>
      <w:r w:rsidR="00A521BD" w:rsidRPr="00E35C6C">
        <w:rPr>
          <w:sz w:val="28"/>
          <w:szCs w:val="28"/>
          <w:lang w:val="uk-UA"/>
        </w:rPr>
        <w:t xml:space="preserve"> групи закритих</w:t>
      </w:r>
      <w:r w:rsidRPr="00E35C6C">
        <w:rPr>
          <w:sz w:val="28"/>
          <w:szCs w:val="28"/>
          <w:lang w:val="uk-UA"/>
        </w:rPr>
        <w:t xml:space="preserve"> на</w:t>
      </w:r>
      <w:r w:rsidR="00F36824" w:rsidRPr="00E35C6C">
        <w:rPr>
          <w:sz w:val="28"/>
          <w:szCs w:val="28"/>
          <w:lang w:val="uk-UA"/>
        </w:rPr>
        <w:t xml:space="preserve"> капітальний ремонт,  </w:t>
      </w:r>
    </w:p>
    <w:p w:rsidR="00577D7C" w:rsidRDefault="00F36824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1 переобладнана в кабінети практичного психолога та вчителя-логопеда, </w:t>
      </w:r>
    </w:p>
    <w:p w:rsidR="00A521BD" w:rsidRPr="00E35C6C" w:rsidRDefault="00F36824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1</w:t>
      </w:r>
      <w:r w:rsidR="00813550" w:rsidRPr="00E35C6C">
        <w:rPr>
          <w:sz w:val="28"/>
          <w:szCs w:val="28"/>
          <w:lang w:val="uk-UA"/>
        </w:rPr>
        <w:t xml:space="preserve"> </w:t>
      </w:r>
      <w:r w:rsidR="00853008" w:rsidRPr="00E35C6C">
        <w:rPr>
          <w:sz w:val="28"/>
          <w:szCs w:val="28"/>
          <w:lang w:val="uk-UA"/>
        </w:rPr>
        <w:t>група</w:t>
      </w:r>
      <w:r w:rsidRPr="00E35C6C">
        <w:rPr>
          <w:sz w:val="28"/>
          <w:szCs w:val="28"/>
          <w:lang w:val="uk-UA"/>
        </w:rPr>
        <w:t xml:space="preserve"> – під </w:t>
      </w:r>
      <w:r w:rsidR="00813550" w:rsidRPr="00E35C6C">
        <w:rPr>
          <w:sz w:val="28"/>
          <w:szCs w:val="28"/>
          <w:lang w:val="uk-UA"/>
        </w:rPr>
        <w:t xml:space="preserve"> спортивну</w:t>
      </w:r>
      <w:r w:rsidR="00A521BD" w:rsidRPr="00E35C6C">
        <w:rPr>
          <w:sz w:val="28"/>
          <w:szCs w:val="28"/>
          <w:lang w:val="uk-UA"/>
        </w:rPr>
        <w:t xml:space="preserve"> зал</w:t>
      </w:r>
      <w:r w:rsidR="00813550" w:rsidRPr="00E35C6C">
        <w:rPr>
          <w:sz w:val="28"/>
          <w:szCs w:val="28"/>
          <w:lang w:val="uk-UA"/>
        </w:rPr>
        <w:t>у</w:t>
      </w:r>
      <w:r w:rsidR="00A521BD" w:rsidRPr="00E35C6C">
        <w:rPr>
          <w:sz w:val="28"/>
          <w:szCs w:val="28"/>
          <w:lang w:val="uk-UA"/>
        </w:rPr>
        <w:t xml:space="preserve">. </w:t>
      </w:r>
    </w:p>
    <w:p w:rsidR="00A521BD" w:rsidRPr="00E35C6C" w:rsidRDefault="009E317F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2017-2018</w:t>
      </w:r>
      <w:r w:rsidR="00A521BD" w:rsidRPr="00E35C6C">
        <w:rPr>
          <w:sz w:val="28"/>
          <w:szCs w:val="28"/>
          <w:lang w:val="uk-UA"/>
        </w:rPr>
        <w:t xml:space="preserve"> навч</w:t>
      </w:r>
      <w:r w:rsidR="007D60F6">
        <w:rPr>
          <w:sz w:val="28"/>
          <w:szCs w:val="28"/>
          <w:lang w:val="uk-UA"/>
        </w:rPr>
        <w:t>ального року</w:t>
      </w:r>
      <w:r>
        <w:rPr>
          <w:sz w:val="28"/>
          <w:szCs w:val="28"/>
          <w:lang w:val="uk-UA"/>
        </w:rPr>
        <w:t xml:space="preserve"> ДНЗ відвідувало 160</w:t>
      </w:r>
      <w:r w:rsidR="00A521BD" w:rsidRPr="00E35C6C">
        <w:rPr>
          <w:sz w:val="28"/>
          <w:szCs w:val="28"/>
          <w:lang w:val="uk-UA"/>
        </w:rPr>
        <w:t xml:space="preserve"> дітей. Навчально-виховна робота з дітьми здійснюється за</w:t>
      </w:r>
      <w:r w:rsidR="002C67E1" w:rsidRPr="00E35C6C">
        <w:rPr>
          <w:sz w:val="28"/>
          <w:szCs w:val="28"/>
        </w:rPr>
        <w:t xml:space="preserve"> </w:t>
      </w:r>
      <w:r w:rsidR="00A521BD" w:rsidRPr="00E35C6C">
        <w:rPr>
          <w:bCs/>
          <w:color w:val="000000"/>
          <w:sz w:val="28"/>
          <w:szCs w:val="28"/>
          <w:lang w:val="uk-UA"/>
        </w:rPr>
        <w:t>програмою розвитку ди</w:t>
      </w:r>
      <w:r w:rsidR="002C67E1" w:rsidRPr="00E35C6C">
        <w:rPr>
          <w:bCs/>
          <w:color w:val="000000"/>
          <w:sz w:val="28"/>
          <w:szCs w:val="28"/>
          <w:lang w:val="uk-UA"/>
        </w:rPr>
        <w:t>тини дошкільного віку „Дитина</w:t>
      </w:r>
      <w:r w:rsidR="00A521BD" w:rsidRPr="00E35C6C">
        <w:rPr>
          <w:bCs/>
          <w:color w:val="000000"/>
          <w:sz w:val="28"/>
          <w:szCs w:val="28"/>
          <w:lang w:val="uk-UA"/>
        </w:rPr>
        <w:t>”</w:t>
      </w:r>
      <w:r w:rsidR="00DC49F7">
        <w:rPr>
          <w:bCs/>
          <w:color w:val="000000"/>
          <w:sz w:val="28"/>
          <w:szCs w:val="28"/>
          <w:lang w:val="uk-UA"/>
        </w:rPr>
        <w:t xml:space="preserve"> та з врахуванням вимог програми «Впевнений старт»</w:t>
      </w:r>
      <w:r w:rsidR="00A521BD" w:rsidRPr="00E35C6C">
        <w:rPr>
          <w:bCs/>
          <w:color w:val="000000"/>
          <w:sz w:val="28"/>
          <w:szCs w:val="28"/>
          <w:lang w:val="uk-UA"/>
        </w:rPr>
        <w:t xml:space="preserve">, </w:t>
      </w:r>
      <w:r w:rsidR="00DC49F7">
        <w:rPr>
          <w:color w:val="000000"/>
          <w:sz w:val="28"/>
          <w:szCs w:val="28"/>
          <w:lang w:val="uk-UA"/>
        </w:rPr>
        <w:t>перспективним планом</w:t>
      </w:r>
      <w:r w:rsidR="00A521BD" w:rsidRPr="00E35C6C">
        <w:rPr>
          <w:color w:val="000000"/>
          <w:sz w:val="28"/>
          <w:szCs w:val="28"/>
          <w:lang w:val="uk-UA"/>
        </w:rPr>
        <w:t xml:space="preserve"> розвитку дошкільного закладу </w:t>
      </w:r>
      <w:r w:rsidR="007D60F6">
        <w:rPr>
          <w:color w:val="000000"/>
          <w:sz w:val="28"/>
          <w:szCs w:val="28"/>
          <w:lang w:val="uk-UA"/>
        </w:rPr>
        <w:t>на 2016-2020</w:t>
      </w:r>
      <w:r w:rsidR="00A521BD" w:rsidRPr="00E35C6C">
        <w:rPr>
          <w:color w:val="000000"/>
          <w:sz w:val="28"/>
          <w:szCs w:val="28"/>
          <w:lang w:val="uk-UA"/>
        </w:rPr>
        <w:t xml:space="preserve"> роки, відповідно до вимог </w:t>
      </w:r>
      <w:r w:rsidR="00A521BD" w:rsidRPr="00E35C6C">
        <w:rPr>
          <w:sz w:val="28"/>
          <w:szCs w:val="28"/>
          <w:lang w:val="uk-UA"/>
        </w:rPr>
        <w:t>основних нормативних документів та Базового компонента дошкільної освіти України</w:t>
      </w:r>
      <w:r w:rsidR="007914C4">
        <w:rPr>
          <w:sz w:val="28"/>
          <w:szCs w:val="28"/>
          <w:lang w:val="uk-UA"/>
        </w:rPr>
        <w:t>( нової редакції )</w:t>
      </w:r>
      <w:r w:rsidR="00A521BD" w:rsidRPr="00E35C6C">
        <w:rPr>
          <w:sz w:val="28"/>
          <w:szCs w:val="28"/>
          <w:lang w:val="uk-UA"/>
        </w:rPr>
        <w:t>.</w:t>
      </w:r>
    </w:p>
    <w:p w:rsidR="00A521BD" w:rsidRPr="00E35C6C" w:rsidRDefault="00A521BD" w:rsidP="00A521B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В закладі створені всі необхідні умови для фізичного, психічного, соціального і духовного розвитку дітей, їх виховання та навчання: </w:t>
      </w:r>
      <w:r w:rsidRPr="00E35C6C">
        <w:rPr>
          <w:bCs/>
          <w:color w:val="000000"/>
          <w:sz w:val="28"/>
          <w:szCs w:val="28"/>
          <w:lang w:val="uk-UA"/>
        </w:rPr>
        <w:t>режим роботи ДНЗ відповідає нормативним вимогам, санітарно-гігієнічним нормам щодо навчального навантаження дітей.</w:t>
      </w:r>
    </w:p>
    <w:p w:rsidR="00A521BD" w:rsidRPr="00E35C6C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Важливою</w:t>
      </w:r>
      <w:r w:rsidR="007914C4">
        <w:rPr>
          <w:sz w:val="28"/>
          <w:szCs w:val="28"/>
          <w:lang w:val="uk-UA"/>
        </w:rPr>
        <w:t xml:space="preserve"> метою</w:t>
      </w:r>
      <w:r w:rsidRPr="00E35C6C">
        <w:rPr>
          <w:sz w:val="28"/>
          <w:szCs w:val="28"/>
          <w:lang w:val="uk-UA"/>
        </w:rPr>
        <w:t xml:space="preserve"> є цілеспрямована робота щодо навчання та виховання дітей старшого дошкільного віку.</w:t>
      </w:r>
    </w:p>
    <w:p w:rsidR="00A521BD" w:rsidRPr="00E35C6C" w:rsidRDefault="00A521BD" w:rsidP="00A521BD">
      <w:pPr>
        <w:ind w:firstLine="72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Вихователі</w:t>
      </w:r>
      <w:r w:rsidR="007C6305">
        <w:rPr>
          <w:sz w:val="28"/>
          <w:szCs w:val="28"/>
          <w:lang w:val="uk-UA"/>
        </w:rPr>
        <w:t xml:space="preserve"> </w:t>
      </w:r>
      <w:proofErr w:type="spellStart"/>
      <w:r w:rsidR="00F36824" w:rsidRPr="00E35C6C">
        <w:rPr>
          <w:sz w:val="28"/>
          <w:szCs w:val="28"/>
          <w:lang w:val="uk-UA"/>
        </w:rPr>
        <w:t>Атаманенко</w:t>
      </w:r>
      <w:proofErr w:type="spellEnd"/>
      <w:r w:rsidR="00F36824" w:rsidRPr="00E35C6C">
        <w:rPr>
          <w:sz w:val="28"/>
          <w:szCs w:val="28"/>
          <w:lang w:val="uk-UA"/>
        </w:rPr>
        <w:t xml:space="preserve"> В.І.</w:t>
      </w:r>
      <w:r w:rsidR="007C6305">
        <w:rPr>
          <w:sz w:val="28"/>
          <w:szCs w:val="28"/>
          <w:lang w:val="uk-UA"/>
        </w:rPr>
        <w:t xml:space="preserve">, </w:t>
      </w:r>
      <w:r w:rsidR="00A44263">
        <w:rPr>
          <w:sz w:val="28"/>
          <w:szCs w:val="28"/>
          <w:lang w:val="uk-UA"/>
        </w:rPr>
        <w:t>Бабенко</w:t>
      </w:r>
      <w:r w:rsidR="00A44263" w:rsidRPr="00A44263">
        <w:rPr>
          <w:sz w:val="28"/>
          <w:szCs w:val="28"/>
          <w:lang w:val="uk-UA"/>
        </w:rPr>
        <w:t xml:space="preserve"> </w:t>
      </w:r>
      <w:r w:rsidR="00F36824" w:rsidRPr="00E35C6C">
        <w:rPr>
          <w:sz w:val="28"/>
          <w:szCs w:val="28"/>
          <w:lang w:val="uk-UA"/>
        </w:rPr>
        <w:t>В.Б.</w:t>
      </w:r>
      <w:r w:rsidR="007914C4">
        <w:rPr>
          <w:sz w:val="28"/>
          <w:szCs w:val="28"/>
          <w:lang w:val="uk-UA"/>
        </w:rPr>
        <w:t>,</w:t>
      </w:r>
      <w:r w:rsidR="008C4096">
        <w:rPr>
          <w:sz w:val="28"/>
          <w:szCs w:val="28"/>
          <w:lang w:val="uk-UA"/>
        </w:rPr>
        <w:t xml:space="preserve"> </w:t>
      </w:r>
      <w:proofErr w:type="spellStart"/>
      <w:r w:rsidR="009E317F">
        <w:rPr>
          <w:sz w:val="28"/>
          <w:szCs w:val="28"/>
          <w:lang w:val="uk-UA"/>
        </w:rPr>
        <w:t>ЯроваР.П</w:t>
      </w:r>
      <w:proofErr w:type="spellEnd"/>
      <w:r w:rsidR="009E317F">
        <w:rPr>
          <w:sz w:val="28"/>
          <w:szCs w:val="28"/>
          <w:lang w:val="uk-UA"/>
        </w:rPr>
        <w:t>., Бойко І.П</w:t>
      </w:r>
      <w:r w:rsidR="007D60F6">
        <w:rPr>
          <w:sz w:val="28"/>
          <w:szCs w:val="28"/>
          <w:lang w:val="uk-UA"/>
        </w:rPr>
        <w:t>.</w:t>
      </w:r>
      <w:r w:rsidR="009E317F">
        <w:rPr>
          <w:sz w:val="28"/>
          <w:szCs w:val="28"/>
          <w:lang w:val="uk-UA"/>
        </w:rPr>
        <w:t>,</w:t>
      </w:r>
      <w:r w:rsidR="008C4096">
        <w:rPr>
          <w:sz w:val="28"/>
          <w:szCs w:val="28"/>
          <w:lang w:val="uk-UA"/>
        </w:rPr>
        <w:t xml:space="preserve">         </w:t>
      </w:r>
      <w:proofErr w:type="spellStart"/>
      <w:r w:rsidR="009E317F">
        <w:rPr>
          <w:sz w:val="28"/>
          <w:szCs w:val="28"/>
          <w:lang w:val="uk-UA"/>
        </w:rPr>
        <w:t>Сергеєва</w:t>
      </w:r>
      <w:proofErr w:type="spellEnd"/>
      <w:r w:rsidR="009E317F">
        <w:rPr>
          <w:sz w:val="28"/>
          <w:szCs w:val="28"/>
          <w:lang w:val="uk-UA"/>
        </w:rPr>
        <w:t xml:space="preserve"> О.В.,Ковальчук О.В.</w:t>
      </w:r>
      <w:r w:rsidR="007914C4">
        <w:rPr>
          <w:sz w:val="28"/>
          <w:szCs w:val="28"/>
          <w:lang w:val="uk-UA"/>
        </w:rPr>
        <w:t xml:space="preserve"> на належному рівні</w:t>
      </w:r>
      <w:r w:rsidRPr="00E35C6C">
        <w:rPr>
          <w:sz w:val="28"/>
          <w:szCs w:val="28"/>
          <w:lang w:val="uk-UA"/>
        </w:rPr>
        <w:t xml:space="preserve"> підготували дітей до навчання в школі. Проводилась спільна робота з вчит</w:t>
      </w:r>
      <w:r w:rsidR="00F36824" w:rsidRPr="00E35C6C">
        <w:rPr>
          <w:sz w:val="28"/>
          <w:szCs w:val="28"/>
          <w:lang w:val="uk-UA"/>
        </w:rPr>
        <w:t>елями початкових класів ЗОШ №37</w:t>
      </w:r>
      <w:r w:rsidRPr="00E35C6C">
        <w:rPr>
          <w:sz w:val="28"/>
          <w:szCs w:val="28"/>
          <w:lang w:val="uk-UA"/>
        </w:rPr>
        <w:t>. Екскурсії дошкільнят до школи, на свято 1-го та останнього  дзвоника, на с</w:t>
      </w:r>
      <w:r w:rsidR="007914C4">
        <w:rPr>
          <w:sz w:val="28"/>
          <w:szCs w:val="28"/>
          <w:lang w:val="uk-UA"/>
        </w:rPr>
        <w:t xml:space="preserve">вято </w:t>
      </w:r>
      <w:proofErr w:type="spellStart"/>
      <w:r w:rsidR="007914C4">
        <w:rPr>
          <w:sz w:val="28"/>
          <w:szCs w:val="28"/>
          <w:lang w:val="uk-UA"/>
        </w:rPr>
        <w:t>„Прощання</w:t>
      </w:r>
      <w:proofErr w:type="spellEnd"/>
      <w:r w:rsidR="007914C4">
        <w:rPr>
          <w:sz w:val="28"/>
          <w:szCs w:val="28"/>
          <w:lang w:val="uk-UA"/>
        </w:rPr>
        <w:t xml:space="preserve"> з </w:t>
      </w:r>
      <w:proofErr w:type="spellStart"/>
      <w:r w:rsidR="007914C4">
        <w:rPr>
          <w:sz w:val="28"/>
          <w:szCs w:val="28"/>
          <w:lang w:val="uk-UA"/>
        </w:rPr>
        <w:t>букварем”</w:t>
      </w:r>
      <w:proofErr w:type="spellEnd"/>
      <w:r w:rsidR="007914C4">
        <w:rPr>
          <w:sz w:val="28"/>
          <w:szCs w:val="28"/>
          <w:lang w:val="uk-UA"/>
        </w:rPr>
        <w:t xml:space="preserve">, до </w:t>
      </w:r>
      <w:r w:rsidRPr="00E35C6C">
        <w:rPr>
          <w:sz w:val="28"/>
          <w:szCs w:val="28"/>
          <w:lang w:val="uk-UA"/>
        </w:rPr>
        <w:t>бібліотеки,</w:t>
      </w:r>
      <w:r w:rsidR="007914C4">
        <w:rPr>
          <w:sz w:val="28"/>
          <w:szCs w:val="28"/>
          <w:lang w:val="uk-UA"/>
        </w:rPr>
        <w:t xml:space="preserve"> </w:t>
      </w:r>
      <w:r w:rsidR="002C67E1" w:rsidRPr="00E35C6C">
        <w:rPr>
          <w:sz w:val="28"/>
          <w:szCs w:val="28"/>
          <w:lang w:val="uk-UA"/>
        </w:rPr>
        <w:t>краєзнавчий музей,</w:t>
      </w:r>
      <w:r w:rsidRPr="00E35C6C">
        <w:rPr>
          <w:sz w:val="28"/>
          <w:szCs w:val="28"/>
          <w:lang w:val="uk-UA"/>
        </w:rPr>
        <w:t xml:space="preserve"> запрошення учнів початкових класів на свята та розваги в дошкільному закладі, спільна праця на ділянках, </w:t>
      </w:r>
      <w:proofErr w:type="spellStart"/>
      <w:r w:rsidRPr="00E35C6C">
        <w:rPr>
          <w:sz w:val="28"/>
          <w:szCs w:val="28"/>
          <w:lang w:val="uk-UA"/>
        </w:rPr>
        <w:t>взаємовідвідування</w:t>
      </w:r>
      <w:proofErr w:type="spellEnd"/>
      <w:r w:rsidRPr="00E35C6C">
        <w:rPr>
          <w:sz w:val="28"/>
          <w:szCs w:val="28"/>
          <w:lang w:val="uk-UA"/>
        </w:rPr>
        <w:t xml:space="preserve"> вихователями та вчителями занять і уроків вплинули на якість підготовки дітей та адаптації до школи. </w:t>
      </w:r>
    </w:p>
    <w:p w:rsidR="00A521BD" w:rsidRDefault="00DC49F7" w:rsidP="009D207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діагностики </w:t>
      </w:r>
      <w:r w:rsidR="007914C4">
        <w:rPr>
          <w:sz w:val="28"/>
          <w:szCs w:val="28"/>
          <w:lang w:val="uk-UA"/>
        </w:rPr>
        <w:t xml:space="preserve"> психологічної готовності до навчання в школі  дітей старших груп</w:t>
      </w:r>
      <w:r w:rsidR="00A521BD" w:rsidRPr="00E35C6C">
        <w:rPr>
          <w:sz w:val="28"/>
          <w:szCs w:val="28"/>
          <w:lang w:val="uk-UA"/>
        </w:rPr>
        <w:t xml:space="preserve"> за </w:t>
      </w:r>
      <w:r w:rsidR="002C67E1" w:rsidRPr="00E35C6C">
        <w:rPr>
          <w:sz w:val="28"/>
          <w:szCs w:val="28"/>
          <w:lang w:val="uk-UA"/>
        </w:rPr>
        <w:t>програмою «Дитина</w:t>
      </w:r>
      <w:r w:rsidR="00A521BD" w:rsidRPr="00E35C6C">
        <w:rPr>
          <w:sz w:val="28"/>
          <w:szCs w:val="28"/>
          <w:lang w:val="uk-UA"/>
        </w:rPr>
        <w:t xml:space="preserve">» </w:t>
      </w:r>
      <w:r w:rsidR="007914C4">
        <w:rPr>
          <w:sz w:val="28"/>
          <w:szCs w:val="28"/>
          <w:lang w:val="uk-UA"/>
        </w:rPr>
        <w:t xml:space="preserve">та </w:t>
      </w:r>
      <w:r w:rsidR="00A521BD" w:rsidRPr="00E35C6C">
        <w:rPr>
          <w:sz w:val="28"/>
          <w:szCs w:val="28"/>
          <w:lang w:val="uk-UA"/>
        </w:rPr>
        <w:t xml:space="preserve">з </w:t>
      </w:r>
      <w:r w:rsidR="007914C4">
        <w:rPr>
          <w:sz w:val="28"/>
          <w:szCs w:val="28"/>
          <w:lang w:val="uk-UA"/>
        </w:rPr>
        <w:t>урахуванням вимог програми «Впевнений старт»,</w:t>
      </w:r>
      <w:r w:rsidR="00A521BD" w:rsidRPr="00E35C6C">
        <w:rPr>
          <w:sz w:val="28"/>
          <w:szCs w:val="28"/>
          <w:lang w:val="uk-UA"/>
        </w:rPr>
        <w:t xml:space="preserve"> як і в попередньому навчальному році, показала достатній рівень підготовки дошкільнят до школи та сформованість їх життєвої компетентності.</w:t>
      </w:r>
    </w:p>
    <w:p w:rsidR="00891ADA" w:rsidRDefault="00891ADA" w:rsidP="00891ADA">
      <w:pPr>
        <w:jc w:val="both"/>
        <w:rPr>
          <w:sz w:val="28"/>
          <w:szCs w:val="28"/>
          <w:lang w:val="uk-UA"/>
        </w:rPr>
      </w:pPr>
      <w:r w:rsidRPr="005F570A">
        <w:rPr>
          <w:sz w:val="28"/>
          <w:szCs w:val="28"/>
        </w:rPr>
        <w:t xml:space="preserve">Метою </w:t>
      </w:r>
      <w:proofErr w:type="spellStart"/>
      <w:r w:rsidRPr="005F570A">
        <w:rPr>
          <w:sz w:val="28"/>
          <w:szCs w:val="28"/>
        </w:rPr>
        <w:t>проведення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діагностики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готовності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дітей</w:t>
      </w:r>
      <w:proofErr w:type="spellEnd"/>
      <w:r w:rsidRPr="005F570A">
        <w:rPr>
          <w:sz w:val="28"/>
          <w:szCs w:val="28"/>
        </w:rPr>
        <w:t xml:space="preserve"> до </w:t>
      </w:r>
      <w:proofErr w:type="spellStart"/>
      <w:r w:rsidRPr="005F570A">
        <w:rPr>
          <w:sz w:val="28"/>
          <w:szCs w:val="28"/>
        </w:rPr>
        <w:t>школи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було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відстеження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індиві</w:t>
      </w:r>
      <w:proofErr w:type="gramStart"/>
      <w:r w:rsidRPr="005F570A">
        <w:rPr>
          <w:sz w:val="28"/>
          <w:szCs w:val="28"/>
        </w:rPr>
        <w:t>дуального</w:t>
      </w:r>
      <w:proofErr w:type="spellEnd"/>
      <w:proofErr w:type="gram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розвитку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дитини</w:t>
      </w:r>
      <w:proofErr w:type="spellEnd"/>
      <w:r w:rsidRPr="005F570A">
        <w:rPr>
          <w:sz w:val="28"/>
          <w:szCs w:val="28"/>
        </w:rPr>
        <w:t xml:space="preserve">. </w:t>
      </w:r>
      <w:proofErr w:type="spellStart"/>
      <w:r w:rsidRPr="005F570A">
        <w:rPr>
          <w:sz w:val="28"/>
          <w:szCs w:val="28"/>
        </w:rPr>
        <w:t>Саме</w:t>
      </w:r>
      <w:proofErr w:type="spellEnd"/>
      <w:r w:rsidRPr="005F570A">
        <w:rPr>
          <w:sz w:val="28"/>
          <w:szCs w:val="28"/>
        </w:rPr>
        <w:t xml:space="preserve"> тому дана </w:t>
      </w:r>
      <w:proofErr w:type="spellStart"/>
      <w:r w:rsidRPr="005F570A">
        <w:rPr>
          <w:sz w:val="28"/>
          <w:szCs w:val="28"/>
        </w:rPr>
        <w:t>діагно</w:t>
      </w:r>
      <w:r>
        <w:rPr>
          <w:sz w:val="28"/>
          <w:szCs w:val="28"/>
        </w:rPr>
        <w:t>стика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проводилася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жовтні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та </w:t>
      </w:r>
      <w:proofErr w:type="spellStart"/>
      <w:r>
        <w:rPr>
          <w:sz w:val="28"/>
          <w:szCs w:val="28"/>
        </w:rPr>
        <w:t>березні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квітні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 w:rsidRPr="005F570A">
        <w:rPr>
          <w:sz w:val="28"/>
          <w:szCs w:val="28"/>
        </w:rPr>
        <w:t xml:space="preserve"> року. </w:t>
      </w:r>
      <w:r>
        <w:rPr>
          <w:sz w:val="28"/>
          <w:szCs w:val="28"/>
          <w:lang w:val="uk-UA"/>
        </w:rPr>
        <w:t>Первинній діагностиці підлягали лише три показники психологічної готовності до школи, це:</w:t>
      </w:r>
    </w:p>
    <w:p w:rsidR="00891ADA" w:rsidRDefault="00891ADA" w:rsidP="00891ADA">
      <w:pPr>
        <w:pStyle w:val="aa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Шкільна мотивація</w:t>
      </w:r>
    </w:p>
    <w:p w:rsidR="00891ADA" w:rsidRDefault="00891ADA" w:rsidP="00891ADA">
      <w:pPr>
        <w:pStyle w:val="aa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рівень шкільної зрілості</w:t>
      </w:r>
    </w:p>
    <w:p w:rsidR="00891ADA" w:rsidRPr="005F570A" w:rsidRDefault="00891ADA" w:rsidP="00891ADA">
      <w:pPr>
        <w:pStyle w:val="aa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розвитку дрібної моторики</w:t>
      </w:r>
    </w:p>
    <w:p w:rsidR="00891ADA" w:rsidRPr="005F570A" w:rsidRDefault="00891ADA" w:rsidP="00891AD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Вторинна д</w:t>
      </w:r>
      <w:proofErr w:type="spellStart"/>
      <w:r>
        <w:rPr>
          <w:sz w:val="28"/>
          <w:szCs w:val="28"/>
        </w:rPr>
        <w:t>іагности</w:t>
      </w:r>
      <w:r>
        <w:rPr>
          <w:sz w:val="28"/>
          <w:szCs w:val="28"/>
          <w:lang w:val="uk-UA"/>
        </w:rPr>
        <w:t>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охопила</w:t>
      </w:r>
      <w:r w:rsidRPr="005F570A">
        <w:rPr>
          <w:sz w:val="28"/>
          <w:szCs w:val="28"/>
        </w:rPr>
        <w:t xml:space="preserve"> 5 </w:t>
      </w:r>
      <w:proofErr w:type="spellStart"/>
      <w:r w:rsidRPr="005F570A">
        <w:rPr>
          <w:sz w:val="28"/>
          <w:szCs w:val="28"/>
        </w:rPr>
        <w:t>показників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психологічної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готовності</w:t>
      </w:r>
      <w:proofErr w:type="spellEnd"/>
      <w:r w:rsidRPr="005F570A">
        <w:rPr>
          <w:sz w:val="28"/>
          <w:szCs w:val="28"/>
        </w:rPr>
        <w:t xml:space="preserve"> до </w:t>
      </w:r>
      <w:proofErr w:type="spellStart"/>
      <w:r w:rsidRPr="005F570A">
        <w:rPr>
          <w:sz w:val="28"/>
          <w:szCs w:val="28"/>
        </w:rPr>
        <w:t>школи</w:t>
      </w:r>
      <w:proofErr w:type="spellEnd"/>
      <w:r w:rsidRPr="005F570A">
        <w:rPr>
          <w:sz w:val="28"/>
          <w:szCs w:val="28"/>
        </w:rPr>
        <w:t>:</w:t>
      </w:r>
    </w:p>
    <w:p w:rsidR="00891ADA" w:rsidRPr="005F570A" w:rsidRDefault="00891ADA" w:rsidP="00891ADA">
      <w:pPr>
        <w:rPr>
          <w:sz w:val="28"/>
          <w:szCs w:val="28"/>
        </w:rPr>
      </w:pPr>
      <w:r w:rsidRPr="005F570A">
        <w:rPr>
          <w:sz w:val="28"/>
          <w:szCs w:val="28"/>
        </w:rPr>
        <w:t xml:space="preserve">1. </w:t>
      </w:r>
      <w:proofErr w:type="spellStart"/>
      <w:r w:rsidRPr="005F570A">
        <w:rPr>
          <w:sz w:val="28"/>
          <w:szCs w:val="28"/>
        </w:rPr>
        <w:t>Шкільна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мотивація</w:t>
      </w:r>
      <w:proofErr w:type="spellEnd"/>
    </w:p>
    <w:p w:rsidR="00891ADA" w:rsidRPr="005F570A" w:rsidRDefault="00891ADA" w:rsidP="00891ADA">
      <w:pPr>
        <w:rPr>
          <w:sz w:val="28"/>
          <w:szCs w:val="28"/>
        </w:rPr>
      </w:pPr>
      <w:r w:rsidRPr="005F570A">
        <w:rPr>
          <w:sz w:val="28"/>
          <w:szCs w:val="28"/>
        </w:rPr>
        <w:lastRenderedPageBreak/>
        <w:t xml:space="preserve">2. </w:t>
      </w:r>
      <w:proofErr w:type="spellStart"/>
      <w:proofErr w:type="gramStart"/>
      <w:r w:rsidRPr="005F570A">
        <w:rPr>
          <w:sz w:val="28"/>
          <w:szCs w:val="28"/>
        </w:rPr>
        <w:t>Р</w:t>
      </w:r>
      <w:proofErr w:type="gramEnd"/>
      <w:r w:rsidRPr="005F570A">
        <w:rPr>
          <w:sz w:val="28"/>
          <w:szCs w:val="28"/>
        </w:rPr>
        <w:t>івень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розвитку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мислення</w:t>
      </w:r>
      <w:proofErr w:type="spellEnd"/>
    </w:p>
    <w:p w:rsidR="00891ADA" w:rsidRPr="005F570A" w:rsidRDefault="00891ADA" w:rsidP="00891ADA">
      <w:pPr>
        <w:rPr>
          <w:sz w:val="28"/>
          <w:szCs w:val="28"/>
        </w:rPr>
      </w:pPr>
      <w:r w:rsidRPr="005F570A">
        <w:rPr>
          <w:sz w:val="28"/>
          <w:szCs w:val="28"/>
        </w:rPr>
        <w:t xml:space="preserve">3. </w:t>
      </w:r>
      <w:proofErr w:type="spellStart"/>
      <w:proofErr w:type="gramStart"/>
      <w:r w:rsidRPr="005F570A">
        <w:rPr>
          <w:sz w:val="28"/>
          <w:szCs w:val="28"/>
        </w:rPr>
        <w:t>Р</w:t>
      </w:r>
      <w:proofErr w:type="gramEnd"/>
      <w:r w:rsidRPr="005F570A">
        <w:rPr>
          <w:sz w:val="28"/>
          <w:szCs w:val="28"/>
        </w:rPr>
        <w:t>івень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розвитку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мовлення</w:t>
      </w:r>
      <w:proofErr w:type="spellEnd"/>
    </w:p>
    <w:p w:rsidR="00891ADA" w:rsidRPr="005F570A" w:rsidRDefault="00891ADA" w:rsidP="00891ADA">
      <w:pPr>
        <w:rPr>
          <w:sz w:val="28"/>
          <w:szCs w:val="28"/>
        </w:rPr>
      </w:pPr>
      <w:r w:rsidRPr="005F570A">
        <w:rPr>
          <w:sz w:val="28"/>
          <w:szCs w:val="28"/>
        </w:rPr>
        <w:t xml:space="preserve">4. </w:t>
      </w:r>
      <w:proofErr w:type="spellStart"/>
      <w:r w:rsidRPr="005F570A">
        <w:rPr>
          <w:sz w:val="28"/>
          <w:szCs w:val="28"/>
        </w:rPr>
        <w:t>Довільність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поведінки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й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діяльності</w:t>
      </w:r>
      <w:proofErr w:type="spellEnd"/>
    </w:p>
    <w:p w:rsidR="00891ADA" w:rsidRPr="005F570A" w:rsidRDefault="00891ADA" w:rsidP="00891ADA">
      <w:pPr>
        <w:rPr>
          <w:sz w:val="28"/>
          <w:szCs w:val="28"/>
        </w:rPr>
      </w:pPr>
      <w:r w:rsidRPr="005F570A">
        <w:rPr>
          <w:sz w:val="28"/>
          <w:szCs w:val="28"/>
        </w:rPr>
        <w:t xml:space="preserve">5. </w:t>
      </w:r>
      <w:proofErr w:type="spellStart"/>
      <w:proofErr w:type="gramStart"/>
      <w:r w:rsidRPr="005F570A">
        <w:rPr>
          <w:sz w:val="28"/>
          <w:szCs w:val="28"/>
        </w:rPr>
        <w:t>Р</w:t>
      </w:r>
      <w:proofErr w:type="gramEnd"/>
      <w:r w:rsidRPr="005F570A">
        <w:rPr>
          <w:sz w:val="28"/>
          <w:szCs w:val="28"/>
        </w:rPr>
        <w:t>івень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розвитку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дрібної</w:t>
      </w:r>
      <w:proofErr w:type="spellEnd"/>
      <w:r w:rsidRPr="005F570A">
        <w:rPr>
          <w:sz w:val="28"/>
          <w:szCs w:val="28"/>
        </w:rPr>
        <w:t xml:space="preserve"> моторики</w:t>
      </w:r>
    </w:p>
    <w:p w:rsidR="00891ADA" w:rsidRDefault="00891ADA" w:rsidP="00891ADA">
      <w:pPr>
        <w:ind w:firstLine="708"/>
        <w:jc w:val="both"/>
        <w:rPr>
          <w:sz w:val="28"/>
          <w:szCs w:val="28"/>
          <w:lang w:val="uk-UA"/>
        </w:rPr>
      </w:pPr>
      <w:proofErr w:type="gramStart"/>
      <w:r w:rsidRPr="005F570A">
        <w:rPr>
          <w:sz w:val="28"/>
          <w:szCs w:val="28"/>
        </w:rPr>
        <w:t>З</w:t>
      </w:r>
      <w:proofErr w:type="gramEnd"/>
      <w:r w:rsidRPr="005F570A">
        <w:rPr>
          <w:sz w:val="28"/>
          <w:szCs w:val="28"/>
        </w:rPr>
        <w:t xml:space="preserve"> метою </w:t>
      </w:r>
      <w:proofErr w:type="spellStart"/>
      <w:r w:rsidRPr="005F570A">
        <w:rPr>
          <w:sz w:val="28"/>
          <w:szCs w:val="28"/>
        </w:rPr>
        <w:t>діагностики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мотивації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була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використана</w:t>
      </w:r>
      <w:proofErr w:type="spellEnd"/>
      <w:r w:rsidRPr="005F570A">
        <w:rPr>
          <w:sz w:val="28"/>
          <w:szCs w:val="28"/>
        </w:rPr>
        <w:t xml:space="preserve"> методика «</w:t>
      </w:r>
      <w:proofErr w:type="spellStart"/>
      <w:r w:rsidRPr="005F570A">
        <w:rPr>
          <w:sz w:val="28"/>
          <w:szCs w:val="28"/>
        </w:rPr>
        <w:t>Бесіда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з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дитиною</w:t>
      </w:r>
      <w:proofErr w:type="spellEnd"/>
      <w:r w:rsidRPr="005F570A">
        <w:rPr>
          <w:sz w:val="28"/>
          <w:szCs w:val="28"/>
        </w:rPr>
        <w:t xml:space="preserve">» (за А. Л. </w:t>
      </w:r>
      <w:proofErr w:type="spellStart"/>
      <w:r w:rsidRPr="005F570A">
        <w:rPr>
          <w:sz w:val="28"/>
          <w:szCs w:val="28"/>
        </w:rPr>
        <w:t>Венгером</w:t>
      </w:r>
      <w:proofErr w:type="spellEnd"/>
      <w:r w:rsidRPr="005F570A">
        <w:rPr>
          <w:sz w:val="28"/>
          <w:szCs w:val="28"/>
        </w:rPr>
        <w:t xml:space="preserve">). Вона </w:t>
      </w:r>
      <w:proofErr w:type="spellStart"/>
      <w:r w:rsidRPr="005F570A">
        <w:rPr>
          <w:sz w:val="28"/>
          <w:szCs w:val="28"/>
        </w:rPr>
        <w:t>дає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змогу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отримати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інформацію</w:t>
      </w:r>
      <w:proofErr w:type="spellEnd"/>
      <w:r w:rsidRPr="005F570A">
        <w:rPr>
          <w:sz w:val="28"/>
          <w:szCs w:val="28"/>
        </w:rPr>
        <w:t xml:space="preserve"> про </w:t>
      </w:r>
      <w:proofErr w:type="spellStart"/>
      <w:r w:rsidRPr="005F570A">
        <w:rPr>
          <w:sz w:val="28"/>
          <w:szCs w:val="28"/>
        </w:rPr>
        <w:t>орієнтування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дитини</w:t>
      </w:r>
      <w:proofErr w:type="spellEnd"/>
      <w:r w:rsidRPr="005F570A">
        <w:rPr>
          <w:sz w:val="28"/>
          <w:szCs w:val="28"/>
        </w:rPr>
        <w:t xml:space="preserve"> в </w:t>
      </w:r>
      <w:proofErr w:type="spellStart"/>
      <w:r w:rsidRPr="005F570A">
        <w:rPr>
          <w:sz w:val="28"/>
          <w:szCs w:val="28"/>
        </w:rPr>
        <w:t>навколишньому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proofErr w:type="gramStart"/>
      <w:r w:rsidRPr="005F570A">
        <w:rPr>
          <w:sz w:val="28"/>
          <w:szCs w:val="28"/>
        </w:rPr>
        <w:t>св</w:t>
      </w:r>
      <w:proofErr w:type="gramEnd"/>
      <w:r w:rsidRPr="005F570A">
        <w:rPr>
          <w:sz w:val="28"/>
          <w:szCs w:val="28"/>
        </w:rPr>
        <w:t>іті</w:t>
      </w:r>
      <w:proofErr w:type="spellEnd"/>
      <w:r w:rsidRPr="005F570A">
        <w:rPr>
          <w:sz w:val="28"/>
          <w:szCs w:val="28"/>
        </w:rPr>
        <w:t xml:space="preserve"> та </w:t>
      </w:r>
      <w:proofErr w:type="spellStart"/>
      <w:r w:rsidRPr="005F570A">
        <w:rPr>
          <w:sz w:val="28"/>
          <w:szCs w:val="28"/>
        </w:rPr>
        <w:t>наявність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елементарного</w:t>
      </w:r>
      <w:proofErr w:type="spellEnd"/>
      <w:r w:rsidRPr="005F570A">
        <w:rPr>
          <w:sz w:val="28"/>
          <w:szCs w:val="28"/>
        </w:rPr>
        <w:t xml:space="preserve"> запасу </w:t>
      </w:r>
      <w:proofErr w:type="spellStart"/>
      <w:r w:rsidRPr="005F570A">
        <w:rPr>
          <w:sz w:val="28"/>
          <w:szCs w:val="28"/>
        </w:rPr>
        <w:t>знань</w:t>
      </w:r>
      <w:proofErr w:type="spellEnd"/>
      <w:r w:rsidRPr="005F570A">
        <w:rPr>
          <w:sz w:val="28"/>
          <w:szCs w:val="28"/>
        </w:rPr>
        <w:t xml:space="preserve">, а </w:t>
      </w:r>
      <w:proofErr w:type="spellStart"/>
      <w:r w:rsidRPr="005F570A">
        <w:rPr>
          <w:sz w:val="28"/>
          <w:szCs w:val="28"/>
        </w:rPr>
        <w:t>також</w:t>
      </w:r>
      <w:proofErr w:type="spellEnd"/>
      <w:r w:rsidRPr="005F57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інформацію </w:t>
      </w:r>
      <w:r w:rsidRPr="005F570A">
        <w:rPr>
          <w:sz w:val="28"/>
          <w:szCs w:val="28"/>
        </w:rPr>
        <w:t xml:space="preserve">про </w:t>
      </w:r>
      <w:proofErr w:type="spellStart"/>
      <w:r w:rsidRPr="005F570A">
        <w:rPr>
          <w:sz w:val="28"/>
          <w:szCs w:val="28"/>
        </w:rPr>
        <w:t>рівень</w:t>
      </w:r>
      <w:proofErr w:type="spellEnd"/>
      <w:r w:rsidRPr="005F570A">
        <w:rPr>
          <w:sz w:val="28"/>
          <w:szCs w:val="28"/>
        </w:rPr>
        <w:t xml:space="preserve"> </w:t>
      </w:r>
      <w:proofErr w:type="spellStart"/>
      <w:r w:rsidRPr="005F570A">
        <w:rPr>
          <w:sz w:val="28"/>
          <w:szCs w:val="28"/>
        </w:rPr>
        <w:t>сформованості</w:t>
      </w:r>
      <w:proofErr w:type="spellEnd"/>
      <w:r w:rsidRPr="005F570A">
        <w:rPr>
          <w:sz w:val="28"/>
          <w:szCs w:val="28"/>
        </w:rPr>
        <w:t xml:space="preserve"> позитивного </w:t>
      </w:r>
      <w:proofErr w:type="spellStart"/>
      <w:r w:rsidRPr="005F570A">
        <w:rPr>
          <w:sz w:val="28"/>
          <w:szCs w:val="28"/>
        </w:rPr>
        <w:t>ставлення</w:t>
      </w:r>
      <w:proofErr w:type="spellEnd"/>
      <w:r w:rsidRPr="005F570A">
        <w:rPr>
          <w:sz w:val="28"/>
          <w:szCs w:val="28"/>
        </w:rPr>
        <w:t xml:space="preserve"> до </w:t>
      </w:r>
      <w:proofErr w:type="spellStart"/>
      <w:r w:rsidRPr="005F570A">
        <w:rPr>
          <w:sz w:val="28"/>
          <w:szCs w:val="28"/>
        </w:rPr>
        <w:t>школи</w:t>
      </w:r>
      <w:proofErr w:type="spellEnd"/>
      <w:r w:rsidRPr="005F570A">
        <w:rPr>
          <w:sz w:val="28"/>
          <w:szCs w:val="28"/>
        </w:rPr>
        <w:t xml:space="preserve">. </w:t>
      </w:r>
    </w:p>
    <w:p w:rsidR="00891ADA" w:rsidRDefault="00891ADA" w:rsidP="00891ADA">
      <w:pPr>
        <w:ind w:firstLine="708"/>
        <w:jc w:val="center"/>
        <w:rPr>
          <w:b/>
          <w:i/>
          <w:sz w:val="28"/>
          <w:szCs w:val="28"/>
          <w:u w:val="single"/>
          <w:lang w:val="uk-UA"/>
        </w:rPr>
      </w:pPr>
      <w:r w:rsidRPr="005B5E0A">
        <w:rPr>
          <w:b/>
          <w:i/>
          <w:sz w:val="28"/>
          <w:szCs w:val="28"/>
          <w:u w:val="single"/>
          <w:lang w:val="uk-UA"/>
        </w:rPr>
        <w:t>Група № 5 «Калинка»</w:t>
      </w:r>
    </w:p>
    <w:tbl>
      <w:tblPr>
        <w:tblStyle w:val="a6"/>
        <w:tblW w:w="0" w:type="auto"/>
        <w:tblLook w:val="04A0"/>
      </w:tblPr>
      <w:tblGrid>
        <w:gridCol w:w="5192"/>
        <w:gridCol w:w="5230"/>
      </w:tblGrid>
      <w:tr w:rsidR="00891ADA" w:rsidTr="007557AA">
        <w:tc>
          <w:tcPr>
            <w:tcW w:w="5353" w:type="dxa"/>
          </w:tcPr>
          <w:p w:rsidR="00891ADA" w:rsidRDefault="00891ADA" w:rsidP="007557AA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 w:rsidRPr="00F579E6">
              <w:rPr>
                <w:b/>
                <w:sz w:val="28"/>
                <w:szCs w:val="28"/>
                <w:lang w:val="uk-UA"/>
              </w:rPr>
              <w:t>Жовтень 2017 року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8708B">
              <w:rPr>
                <w:sz w:val="28"/>
                <w:szCs w:val="28"/>
                <w:lang w:val="uk-UA"/>
              </w:rPr>
              <w:t>(орієнтування у навколишньому світі)</w:t>
            </w:r>
          </w:p>
          <w:p w:rsidR="00891ADA" w:rsidRPr="00F579E6" w:rsidRDefault="00891ADA" w:rsidP="007557AA">
            <w:pPr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91ADA" w:rsidRDefault="00891ADA" w:rsidP="007557AA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A34F2A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638806" cy="2017522"/>
                  <wp:effectExtent l="19050" t="0" r="28194" b="1778"/>
                  <wp:docPr id="2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891ADA" w:rsidRDefault="00891ADA" w:rsidP="007557AA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 w:rsidRPr="00A34F2A">
              <w:rPr>
                <w:b/>
                <w:sz w:val="28"/>
                <w:szCs w:val="28"/>
                <w:lang w:val="uk-UA"/>
              </w:rPr>
              <w:t>Березень-квітень 2018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8708B">
              <w:rPr>
                <w:sz w:val="28"/>
                <w:szCs w:val="28"/>
                <w:lang w:val="uk-UA"/>
              </w:rPr>
              <w:t>(орієнтування у навколишньому світі)</w:t>
            </w: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D241D6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858262" cy="2003425"/>
                  <wp:effectExtent l="19050" t="0" r="18288" b="0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891ADA" w:rsidTr="007557AA">
        <w:tc>
          <w:tcPr>
            <w:tcW w:w="5353" w:type="dxa"/>
          </w:tcPr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3B6300">
              <w:rPr>
                <w:b/>
                <w:sz w:val="28"/>
                <w:szCs w:val="28"/>
                <w:lang w:val="uk-UA"/>
              </w:rPr>
              <w:t>Жовтень 2017 року</w:t>
            </w: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3B6300">
              <w:rPr>
                <w:sz w:val="28"/>
                <w:szCs w:val="28"/>
                <w:lang w:val="uk-UA"/>
              </w:rPr>
              <w:t>(сформованість позитивного ставлення до школи)</w:t>
            </w: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3B6300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743200" cy="1743075"/>
                  <wp:effectExtent l="19050" t="0" r="19050" b="0"/>
                  <wp:docPr id="7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91ADA" w:rsidRDefault="00891ADA" w:rsidP="007557AA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353" w:type="dxa"/>
          </w:tcPr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3B6300">
              <w:rPr>
                <w:b/>
                <w:sz w:val="28"/>
                <w:szCs w:val="28"/>
                <w:lang w:val="uk-UA"/>
              </w:rPr>
              <w:t>Березень-квітень 2018 року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B6300">
              <w:rPr>
                <w:sz w:val="28"/>
                <w:szCs w:val="28"/>
                <w:lang w:val="uk-UA"/>
              </w:rPr>
              <w:t>(сформованість позитивного ставлення до школи)</w:t>
            </w: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3C5FFD">
              <w:rPr>
                <w:noProof/>
                <w:sz w:val="28"/>
                <w:szCs w:val="28"/>
              </w:rPr>
              <w:drawing>
                <wp:inline distT="0" distB="0" distL="0" distR="0">
                  <wp:extent cx="2714625" cy="1609725"/>
                  <wp:effectExtent l="19050" t="0" r="9525" b="0"/>
                  <wp:docPr id="10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891ADA" w:rsidRPr="003B6300" w:rsidRDefault="00891ADA" w:rsidP="007557AA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91ADA" w:rsidRDefault="00891ADA" w:rsidP="00891ADA">
      <w:pPr>
        <w:ind w:firstLine="708"/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ind w:firstLine="708"/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ind w:firstLine="708"/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ind w:firstLine="708"/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ind w:firstLine="708"/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ind w:firstLine="708"/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ind w:firstLine="708"/>
        <w:jc w:val="center"/>
        <w:rPr>
          <w:b/>
          <w:i/>
          <w:sz w:val="28"/>
          <w:szCs w:val="28"/>
          <w:u w:val="single"/>
          <w:lang w:val="uk-UA"/>
        </w:rPr>
      </w:pPr>
    </w:p>
    <w:p w:rsidR="008C4096" w:rsidRDefault="008C4096" w:rsidP="00891ADA">
      <w:pPr>
        <w:ind w:firstLine="708"/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ind w:firstLine="708"/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lastRenderedPageBreak/>
        <w:t>Група № 9 «Курчатко»</w:t>
      </w:r>
    </w:p>
    <w:tbl>
      <w:tblPr>
        <w:tblStyle w:val="a6"/>
        <w:tblW w:w="0" w:type="auto"/>
        <w:tblLook w:val="04A0"/>
      </w:tblPr>
      <w:tblGrid>
        <w:gridCol w:w="5265"/>
        <w:gridCol w:w="5157"/>
      </w:tblGrid>
      <w:tr w:rsidR="00891ADA" w:rsidTr="007557AA">
        <w:tc>
          <w:tcPr>
            <w:tcW w:w="5353" w:type="dxa"/>
          </w:tcPr>
          <w:p w:rsidR="00891ADA" w:rsidRDefault="00891ADA" w:rsidP="007557AA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 w:rsidRPr="00F579E6">
              <w:rPr>
                <w:b/>
                <w:sz w:val="28"/>
                <w:szCs w:val="28"/>
                <w:lang w:val="uk-UA"/>
              </w:rPr>
              <w:t>Жовтень 2017 року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8708B">
              <w:rPr>
                <w:sz w:val="28"/>
                <w:szCs w:val="28"/>
                <w:lang w:val="uk-UA"/>
              </w:rPr>
              <w:t>(орієнтування у навколишньому світі)</w:t>
            </w:r>
          </w:p>
          <w:p w:rsidR="00891ADA" w:rsidRDefault="00891ADA" w:rsidP="007557AA">
            <w:pPr>
              <w:rPr>
                <w:sz w:val="28"/>
                <w:szCs w:val="28"/>
                <w:lang w:val="uk-UA"/>
              </w:rPr>
            </w:pPr>
            <w:r w:rsidRPr="009063F9">
              <w:rPr>
                <w:noProof/>
                <w:sz w:val="28"/>
                <w:szCs w:val="28"/>
              </w:rPr>
              <w:drawing>
                <wp:inline distT="0" distB="0" distL="0" distR="0">
                  <wp:extent cx="3081020" cy="1560576"/>
                  <wp:effectExtent l="19050" t="0" r="24130" b="1524"/>
                  <wp:docPr id="11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</w:tcPr>
          <w:p w:rsidR="00891ADA" w:rsidRDefault="00891ADA" w:rsidP="007557AA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 w:rsidRPr="00A34F2A">
              <w:rPr>
                <w:b/>
                <w:sz w:val="28"/>
                <w:szCs w:val="28"/>
                <w:lang w:val="uk-UA"/>
              </w:rPr>
              <w:t>Березень-квітень 2018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8708B">
              <w:rPr>
                <w:sz w:val="28"/>
                <w:szCs w:val="28"/>
                <w:lang w:val="uk-UA"/>
              </w:rPr>
              <w:t>(орієнтування у навколишньому світі)</w:t>
            </w:r>
          </w:p>
          <w:p w:rsidR="00891ADA" w:rsidRDefault="00891ADA" w:rsidP="007557AA">
            <w:pPr>
              <w:rPr>
                <w:sz w:val="28"/>
                <w:szCs w:val="28"/>
                <w:lang w:val="uk-UA"/>
              </w:rPr>
            </w:pPr>
            <w:r w:rsidRPr="009063F9">
              <w:rPr>
                <w:noProof/>
                <w:sz w:val="28"/>
                <w:szCs w:val="28"/>
              </w:rPr>
              <w:drawing>
                <wp:inline distT="0" distB="0" distL="0" distR="0">
                  <wp:extent cx="2909697" cy="1694688"/>
                  <wp:effectExtent l="19050" t="0" r="24003" b="762"/>
                  <wp:docPr id="12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91ADA" w:rsidRDefault="00891ADA" w:rsidP="00891ADA">
      <w:pPr>
        <w:ind w:firstLine="708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5238"/>
        <w:gridCol w:w="5184"/>
      </w:tblGrid>
      <w:tr w:rsidR="00891ADA" w:rsidTr="007557AA">
        <w:tc>
          <w:tcPr>
            <w:tcW w:w="5353" w:type="dxa"/>
          </w:tcPr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3B6300">
              <w:rPr>
                <w:b/>
                <w:sz w:val="28"/>
                <w:szCs w:val="28"/>
                <w:lang w:val="uk-UA"/>
              </w:rPr>
              <w:t>Жовтень 2017 року</w:t>
            </w:r>
            <w:r w:rsidRPr="003B6300">
              <w:rPr>
                <w:sz w:val="28"/>
                <w:szCs w:val="28"/>
                <w:lang w:val="uk-UA"/>
              </w:rPr>
              <w:t>(сформованість позитивного ставлення до школи)</w:t>
            </w: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9063F9">
              <w:rPr>
                <w:noProof/>
                <w:sz w:val="28"/>
                <w:szCs w:val="28"/>
              </w:rPr>
              <w:drawing>
                <wp:inline distT="0" distB="0" distL="0" distR="0">
                  <wp:extent cx="2785364" cy="1889760"/>
                  <wp:effectExtent l="19050" t="0" r="14986" b="0"/>
                  <wp:docPr id="13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</w:tcPr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3B6300">
              <w:rPr>
                <w:b/>
                <w:sz w:val="28"/>
                <w:szCs w:val="28"/>
                <w:lang w:val="uk-UA"/>
              </w:rPr>
              <w:t>Березень-квітень 2018 року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B6300">
              <w:rPr>
                <w:sz w:val="28"/>
                <w:szCs w:val="28"/>
                <w:lang w:val="uk-UA"/>
              </w:rPr>
              <w:t>(сформованість позитивного ставлення до школи)</w:t>
            </w: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9063F9">
              <w:rPr>
                <w:noProof/>
                <w:sz w:val="28"/>
                <w:szCs w:val="28"/>
              </w:rPr>
              <w:drawing>
                <wp:inline distT="0" distB="0" distL="0" distR="0">
                  <wp:extent cx="2570988" cy="1889760"/>
                  <wp:effectExtent l="19050" t="0" r="19812" b="0"/>
                  <wp:docPr id="14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91ADA" w:rsidRDefault="00891ADA" w:rsidP="00891ADA">
      <w:pPr>
        <w:ind w:firstLine="708"/>
        <w:jc w:val="center"/>
        <w:rPr>
          <w:sz w:val="28"/>
          <w:szCs w:val="28"/>
          <w:lang w:val="uk-UA"/>
        </w:rPr>
      </w:pPr>
    </w:p>
    <w:p w:rsidR="00891ADA" w:rsidRDefault="00891ADA" w:rsidP="00891ADA">
      <w:pPr>
        <w:ind w:firstLine="708"/>
        <w:jc w:val="center"/>
        <w:rPr>
          <w:b/>
          <w:i/>
          <w:sz w:val="28"/>
          <w:szCs w:val="28"/>
          <w:u w:val="single"/>
          <w:lang w:val="uk-UA"/>
        </w:rPr>
      </w:pPr>
      <w:r w:rsidRPr="009063F9">
        <w:rPr>
          <w:b/>
          <w:i/>
          <w:sz w:val="28"/>
          <w:szCs w:val="28"/>
          <w:u w:val="single"/>
          <w:lang w:val="uk-UA"/>
        </w:rPr>
        <w:t>Група № 4 «Бджілка»</w:t>
      </w:r>
    </w:p>
    <w:p w:rsidR="00891ADA" w:rsidRDefault="00891ADA" w:rsidP="00891ADA">
      <w:pPr>
        <w:ind w:firstLine="708"/>
        <w:jc w:val="center"/>
        <w:rPr>
          <w:b/>
          <w:i/>
          <w:sz w:val="28"/>
          <w:szCs w:val="28"/>
          <w:u w:val="single"/>
          <w:lang w:val="uk-UA"/>
        </w:rPr>
      </w:pPr>
    </w:p>
    <w:tbl>
      <w:tblPr>
        <w:tblStyle w:val="a6"/>
        <w:tblW w:w="0" w:type="auto"/>
        <w:tblLook w:val="04A0"/>
      </w:tblPr>
      <w:tblGrid>
        <w:gridCol w:w="5231"/>
        <w:gridCol w:w="5191"/>
      </w:tblGrid>
      <w:tr w:rsidR="00891ADA" w:rsidTr="007557AA">
        <w:tc>
          <w:tcPr>
            <w:tcW w:w="5353" w:type="dxa"/>
          </w:tcPr>
          <w:p w:rsidR="00891ADA" w:rsidRDefault="00891ADA" w:rsidP="007557AA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 w:rsidRPr="00F579E6">
              <w:rPr>
                <w:b/>
                <w:sz w:val="28"/>
                <w:szCs w:val="28"/>
                <w:lang w:val="uk-UA"/>
              </w:rPr>
              <w:t>Жовтень 2017 року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8708B">
              <w:rPr>
                <w:sz w:val="28"/>
                <w:szCs w:val="28"/>
                <w:lang w:val="uk-UA"/>
              </w:rPr>
              <w:t>(орієнтування у навколишньому світі)</w:t>
            </w:r>
          </w:p>
          <w:p w:rsidR="00891ADA" w:rsidRDefault="00891ADA" w:rsidP="007557AA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096CB4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686050" cy="1866900"/>
                  <wp:effectExtent l="19050" t="0" r="19050" b="0"/>
                  <wp:docPr id="15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353" w:type="dxa"/>
          </w:tcPr>
          <w:p w:rsidR="00891ADA" w:rsidRDefault="00891ADA" w:rsidP="007557AA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 w:rsidRPr="00A34F2A">
              <w:rPr>
                <w:b/>
                <w:sz w:val="28"/>
                <w:szCs w:val="28"/>
                <w:lang w:val="uk-UA"/>
              </w:rPr>
              <w:t>Березень-квітень 2018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8708B">
              <w:rPr>
                <w:sz w:val="28"/>
                <w:szCs w:val="28"/>
                <w:lang w:val="uk-UA"/>
              </w:rPr>
              <w:t>(орієнтування у навколишньому світі)</w:t>
            </w:r>
          </w:p>
          <w:p w:rsidR="00891ADA" w:rsidRDefault="00891ADA" w:rsidP="007557AA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096CB4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524125" cy="1781175"/>
                  <wp:effectExtent l="19050" t="0" r="9525" b="0"/>
                  <wp:docPr id="16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891ADA" w:rsidRPr="009063F9" w:rsidRDefault="00891ADA" w:rsidP="00891ADA">
      <w:pPr>
        <w:ind w:firstLine="708"/>
        <w:jc w:val="center"/>
        <w:rPr>
          <w:b/>
          <w:i/>
          <w:sz w:val="28"/>
          <w:szCs w:val="28"/>
          <w:u w:val="single"/>
          <w:lang w:val="uk-UA"/>
        </w:rPr>
      </w:pPr>
    </w:p>
    <w:tbl>
      <w:tblPr>
        <w:tblStyle w:val="a6"/>
        <w:tblW w:w="0" w:type="auto"/>
        <w:tblLook w:val="04A0"/>
      </w:tblPr>
      <w:tblGrid>
        <w:gridCol w:w="5205"/>
        <w:gridCol w:w="5217"/>
      </w:tblGrid>
      <w:tr w:rsidR="00891ADA" w:rsidTr="007557AA">
        <w:tc>
          <w:tcPr>
            <w:tcW w:w="5353" w:type="dxa"/>
          </w:tcPr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3B6300">
              <w:rPr>
                <w:b/>
                <w:sz w:val="28"/>
                <w:szCs w:val="28"/>
                <w:lang w:val="uk-UA"/>
              </w:rPr>
              <w:lastRenderedPageBreak/>
              <w:t>Жовтень 2017 року</w:t>
            </w: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3B6300">
              <w:rPr>
                <w:sz w:val="28"/>
                <w:szCs w:val="28"/>
                <w:lang w:val="uk-UA"/>
              </w:rPr>
              <w:t>(сформованість позитивного ставлення до школи)</w:t>
            </w: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0F29D1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476500" cy="1571625"/>
                  <wp:effectExtent l="19050" t="0" r="19050" b="0"/>
                  <wp:docPr id="17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353" w:type="dxa"/>
          </w:tcPr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3B6300">
              <w:rPr>
                <w:b/>
                <w:sz w:val="28"/>
                <w:szCs w:val="28"/>
                <w:lang w:val="uk-UA"/>
              </w:rPr>
              <w:t>Березень-квітень 2018 року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B6300">
              <w:rPr>
                <w:sz w:val="28"/>
                <w:szCs w:val="28"/>
                <w:lang w:val="uk-UA"/>
              </w:rPr>
              <w:t>(сформованість позитивного ставлення до школи)</w:t>
            </w: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0F29D1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541270" cy="1511808"/>
                  <wp:effectExtent l="19050" t="0" r="11430" b="0"/>
                  <wp:docPr id="18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891ADA" w:rsidRDefault="00891ADA" w:rsidP="00891ADA">
      <w:pPr>
        <w:rPr>
          <w:b/>
          <w:i/>
          <w:sz w:val="28"/>
          <w:szCs w:val="28"/>
          <w:u w:val="single"/>
          <w:lang w:val="uk-UA"/>
        </w:rPr>
      </w:pPr>
    </w:p>
    <w:p w:rsidR="00891ADA" w:rsidRPr="00891ADA" w:rsidRDefault="00891ADA" w:rsidP="00891ADA">
      <w:pPr>
        <w:ind w:firstLine="708"/>
        <w:jc w:val="both"/>
        <w:rPr>
          <w:sz w:val="28"/>
          <w:szCs w:val="28"/>
        </w:rPr>
      </w:pPr>
      <w:r w:rsidRPr="000F29D1">
        <w:rPr>
          <w:sz w:val="28"/>
          <w:szCs w:val="28"/>
          <w:lang w:val="uk-UA"/>
        </w:rPr>
        <w:t xml:space="preserve">Довільність поведінки й діяльності розуміється як уміння слухати й виконувати інструкції дорослого, розуміти і виконувати завдання. </w:t>
      </w:r>
      <w:r w:rsidRPr="000F29D1">
        <w:rPr>
          <w:sz w:val="28"/>
          <w:szCs w:val="28"/>
        </w:rPr>
        <w:t xml:space="preserve">Для </w:t>
      </w:r>
      <w:proofErr w:type="spellStart"/>
      <w:r w:rsidRPr="000F29D1">
        <w:rPr>
          <w:sz w:val="28"/>
          <w:szCs w:val="28"/>
        </w:rPr>
        <w:t>діагностики</w:t>
      </w:r>
      <w:proofErr w:type="spellEnd"/>
      <w:r w:rsidRPr="000F29D1">
        <w:rPr>
          <w:sz w:val="28"/>
          <w:szCs w:val="28"/>
        </w:rPr>
        <w:t xml:space="preserve"> </w:t>
      </w:r>
      <w:proofErr w:type="spellStart"/>
      <w:proofErr w:type="gramStart"/>
      <w:r w:rsidRPr="000F29D1">
        <w:rPr>
          <w:sz w:val="28"/>
          <w:szCs w:val="28"/>
        </w:rPr>
        <w:t>р</w:t>
      </w:r>
      <w:proofErr w:type="gramEnd"/>
      <w:r w:rsidRPr="000F29D1">
        <w:rPr>
          <w:sz w:val="28"/>
          <w:szCs w:val="28"/>
        </w:rPr>
        <w:t>івня</w:t>
      </w:r>
      <w:proofErr w:type="spellEnd"/>
      <w:r w:rsidRPr="000F29D1">
        <w:rPr>
          <w:sz w:val="28"/>
          <w:szCs w:val="28"/>
        </w:rPr>
        <w:t xml:space="preserve"> </w:t>
      </w:r>
      <w:proofErr w:type="spellStart"/>
      <w:r w:rsidRPr="000F29D1">
        <w:rPr>
          <w:sz w:val="28"/>
          <w:szCs w:val="28"/>
        </w:rPr>
        <w:t>довільної</w:t>
      </w:r>
      <w:proofErr w:type="spellEnd"/>
      <w:r w:rsidRPr="000F29D1">
        <w:rPr>
          <w:sz w:val="28"/>
          <w:szCs w:val="28"/>
        </w:rPr>
        <w:t xml:space="preserve"> </w:t>
      </w:r>
      <w:proofErr w:type="spellStart"/>
      <w:r w:rsidRPr="000F29D1">
        <w:rPr>
          <w:sz w:val="28"/>
          <w:szCs w:val="28"/>
        </w:rPr>
        <w:t>регуляції</w:t>
      </w:r>
      <w:proofErr w:type="spellEnd"/>
      <w:r w:rsidRPr="000F29D1">
        <w:rPr>
          <w:sz w:val="28"/>
          <w:szCs w:val="28"/>
        </w:rPr>
        <w:t xml:space="preserve"> </w:t>
      </w:r>
      <w:proofErr w:type="spellStart"/>
      <w:r w:rsidRPr="000F29D1">
        <w:rPr>
          <w:sz w:val="28"/>
          <w:szCs w:val="28"/>
        </w:rPr>
        <w:t>діяльності</w:t>
      </w:r>
      <w:proofErr w:type="spellEnd"/>
      <w:r w:rsidRPr="000F29D1">
        <w:rPr>
          <w:sz w:val="28"/>
          <w:szCs w:val="28"/>
        </w:rPr>
        <w:t xml:space="preserve"> та </w:t>
      </w:r>
      <w:proofErr w:type="spellStart"/>
      <w:r w:rsidRPr="000F29D1">
        <w:rPr>
          <w:sz w:val="28"/>
          <w:szCs w:val="28"/>
        </w:rPr>
        <w:t>дрібної</w:t>
      </w:r>
      <w:proofErr w:type="spellEnd"/>
      <w:r w:rsidRPr="000F29D1">
        <w:rPr>
          <w:sz w:val="28"/>
          <w:szCs w:val="28"/>
        </w:rPr>
        <w:t xml:space="preserve"> моторики руки </w:t>
      </w:r>
      <w:proofErr w:type="spellStart"/>
      <w:r w:rsidRPr="000F29D1">
        <w:rPr>
          <w:sz w:val="28"/>
          <w:szCs w:val="28"/>
        </w:rPr>
        <w:t>була</w:t>
      </w:r>
      <w:proofErr w:type="spellEnd"/>
      <w:r w:rsidRPr="000F29D1">
        <w:rPr>
          <w:sz w:val="28"/>
          <w:szCs w:val="28"/>
        </w:rPr>
        <w:t xml:space="preserve"> </w:t>
      </w:r>
      <w:proofErr w:type="spellStart"/>
      <w:r w:rsidRPr="000F29D1">
        <w:rPr>
          <w:sz w:val="28"/>
          <w:szCs w:val="28"/>
        </w:rPr>
        <w:t>використана</w:t>
      </w:r>
      <w:proofErr w:type="spellEnd"/>
      <w:r w:rsidRPr="000F29D1">
        <w:rPr>
          <w:sz w:val="28"/>
          <w:szCs w:val="28"/>
        </w:rPr>
        <w:t xml:space="preserve"> методика «</w:t>
      </w:r>
      <w:proofErr w:type="spellStart"/>
      <w:r w:rsidRPr="000F29D1">
        <w:rPr>
          <w:sz w:val="28"/>
          <w:szCs w:val="28"/>
        </w:rPr>
        <w:t>Будиночок</w:t>
      </w:r>
      <w:proofErr w:type="spellEnd"/>
      <w:r w:rsidRPr="000F29D1">
        <w:rPr>
          <w:sz w:val="28"/>
          <w:szCs w:val="28"/>
        </w:rPr>
        <w:t>».</w:t>
      </w:r>
    </w:p>
    <w:p w:rsidR="00891ADA" w:rsidRDefault="00891ADA" w:rsidP="00891ADA">
      <w:pPr>
        <w:ind w:firstLine="708"/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Група № 5 «Калинка»</w:t>
      </w:r>
    </w:p>
    <w:tbl>
      <w:tblPr>
        <w:tblStyle w:val="a6"/>
        <w:tblW w:w="0" w:type="auto"/>
        <w:tblLook w:val="04A0"/>
      </w:tblPr>
      <w:tblGrid>
        <w:gridCol w:w="4813"/>
        <w:gridCol w:w="5609"/>
      </w:tblGrid>
      <w:tr w:rsidR="00891ADA" w:rsidTr="007557AA">
        <w:tc>
          <w:tcPr>
            <w:tcW w:w="5353" w:type="dxa"/>
          </w:tcPr>
          <w:p w:rsidR="00891ADA" w:rsidRPr="007B2519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519">
              <w:rPr>
                <w:b/>
                <w:sz w:val="28"/>
                <w:szCs w:val="28"/>
                <w:lang w:val="uk-UA"/>
              </w:rPr>
              <w:t>Жовтень 2017 року</w:t>
            </w: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7D3CCF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933700" cy="2133600"/>
                  <wp:effectExtent l="19050" t="0" r="19050" b="0"/>
                  <wp:docPr id="19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353" w:type="dxa"/>
          </w:tcPr>
          <w:p w:rsidR="00891ADA" w:rsidRPr="007B2519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519">
              <w:rPr>
                <w:b/>
                <w:sz w:val="28"/>
                <w:szCs w:val="28"/>
                <w:lang w:val="uk-UA"/>
              </w:rPr>
              <w:t>Березень-квітень 2018 року</w:t>
            </w:r>
          </w:p>
          <w:p w:rsidR="00891ADA" w:rsidRPr="007B2519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3857E4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3455162" cy="2048256"/>
                  <wp:effectExtent l="19050" t="0" r="11938" b="9144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Група № 9 «Курчатко»</w:t>
      </w:r>
    </w:p>
    <w:tbl>
      <w:tblPr>
        <w:tblStyle w:val="a6"/>
        <w:tblW w:w="0" w:type="auto"/>
        <w:tblLook w:val="04A0"/>
      </w:tblPr>
      <w:tblGrid>
        <w:gridCol w:w="5207"/>
        <w:gridCol w:w="5215"/>
      </w:tblGrid>
      <w:tr w:rsidR="00891ADA" w:rsidTr="007557AA">
        <w:tc>
          <w:tcPr>
            <w:tcW w:w="5353" w:type="dxa"/>
          </w:tcPr>
          <w:p w:rsidR="00891ADA" w:rsidRPr="007B2519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519">
              <w:rPr>
                <w:b/>
                <w:sz w:val="28"/>
                <w:szCs w:val="28"/>
                <w:lang w:val="uk-UA"/>
              </w:rPr>
              <w:t>Жовтень 2017 року</w:t>
            </w: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3857E4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870454" cy="1865376"/>
                  <wp:effectExtent l="19050" t="0" r="25146" b="1524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353" w:type="dxa"/>
          </w:tcPr>
          <w:p w:rsidR="00891ADA" w:rsidRPr="007B2519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519">
              <w:rPr>
                <w:b/>
                <w:sz w:val="28"/>
                <w:szCs w:val="28"/>
                <w:lang w:val="uk-UA"/>
              </w:rPr>
              <w:t>Березень-квітень 2018 року</w:t>
            </w: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3857E4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894838" cy="1900682"/>
                  <wp:effectExtent l="19050" t="0" r="19812" b="4318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Група №4 «Бджілка»</w:t>
      </w:r>
    </w:p>
    <w:tbl>
      <w:tblPr>
        <w:tblStyle w:val="a6"/>
        <w:tblW w:w="0" w:type="auto"/>
        <w:tblLook w:val="04A0"/>
      </w:tblPr>
      <w:tblGrid>
        <w:gridCol w:w="5211"/>
        <w:gridCol w:w="5211"/>
      </w:tblGrid>
      <w:tr w:rsidR="00891ADA" w:rsidTr="007557AA">
        <w:tc>
          <w:tcPr>
            <w:tcW w:w="5353" w:type="dxa"/>
          </w:tcPr>
          <w:p w:rsidR="00891ADA" w:rsidRPr="007B2519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519">
              <w:rPr>
                <w:b/>
                <w:sz w:val="28"/>
                <w:szCs w:val="28"/>
                <w:lang w:val="uk-UA"/>
              </w:rPr>
              <w:t>Жовтень 2017 року</w:t>
            </w: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9654E1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3085338" cy="1987296"/>
                  <wp:effectExtent l="19050" t="0" r="19812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353" w:type="dxa"/>
          </w:tcPr>
          <w:p w:rsidR="00891ADA" w:rsidRPr="007B2519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519">
              <w:rPr>
                <w:b/>
                <w:sz w:val="28"/>
                <w:szCs w:val="28"/>
                <w:lang w:val="uk-UA"/>
              </w:rPr>
              <w:t>Березень-квітень 2018 року</w:t>
            </w: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9654E1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3089910" cy="2023872"/>
                  <wp:effectExtent l="19050" t="0" r="1524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891ADA" w:rsidRDefault="00891ADA" w:rsidP="00891ADA">
      <w:pPr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ind w:firstLine="705"/>
        <w:rPr>
          <w:sz w:val="28"/>
          <w:szCs w:val="28"/>
          <w:lang w:val="uk-UA"/>
        </w:rPr>
      </w:pPr>
      <w:r w:rsidRPr="009654E1">
        <w:rPr>
          <w:sz w:val="28"/>
          <w:szCs w:val="28"/>
          <w:lang w:val="uk-UA"/>
        </w:rPr>
        <w:t xml:space="preserve">З метою діагностики рівня дрібної моторики та загальної шкільної зрілості була використана методика </w:t>
      </w:r>
      <w:proofErr w:type="spellStart"/>
      <w:r w:rsidRPr="009654E1">
        <w:rPr>
          <w:sz w:val="28"/>
          <w:szCs w:val="28"/>
          <w:lang w:val="uk-UA"/>
        </w:rPr>
        <w:t>Керна-Йрасека</w:t>
      </w:r>
      <w:proofErr w:type="spellEnd"/>
      <w:r w:rsidRPr="009654E1">
        <w:rPr>
          <w:sz w:val="28"/>
          <w:szCs w:val="28"/>
          <w:lang w:val="uk-UA"/>
        </w:rPr>
        <w:t>.</w:t>
      </w:r>
    </w:p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7B2519">
        <w:rPr>
          <w:b/>
          <w:i/>
          <w:sz w:val="28"/>
          <w:szCs w:val="28"/>
          <w:u w:val="single"/>
          <w:lang w:val="uk-UA"/>
        </w:rPr>
        <w:t>Група №5 «Калинка»</w:t>
      </w:r>
    </w:p>
    <w:tbl>
      <w:tblPr>
        <w:tblStyle w:val="a6"/>
        <w:tblW w:w="0" w:type="auto"/>
        <w:tblLook w:val="04A0"/>
      </w:tblPr>
      <w:tblGrid>
        <w:gridCol w:w="5181"/>
        <w:gridCol w:w="5241"/>
      </w:tblGrid>
      <w:tr w:rsidR="00891ADA" w:rsidTr="007557AA">
        <w:tc>
          <w:tcPr>
            <w:tcW w:w="5353" w:type="dxa"/>
          </w:tcPr>
          <w:p w:rsidR="00891ADA" w:rsidRPr="007B2519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519">
              <w:rPr>
                <w:b/>
                <w:sz w:val="28"/>
                <w:szCs w:val="28"/>
                <w:lang w:val="uk-UA"/>
              </w:rPr>
              <w:t>Жовтень 2017 року</w:t>
            </w: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7B2519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903347" cy="2048256"/>
                  <wp:effectExtent l="19050" t="0" r="11303" b="9144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91ADA" w:rsidRDefault="00891ADA" w:rsidP="007557AA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353" w:type="dxa"/>
          </w:tcPr>
          <w:p w:rsidR="00891ADA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Березень-квітень 2018 року</w:t>
            </w:r>
          </w:p>
          <w:p w:rsidR="00891ADA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91ADA" w:rsidRPr="007B2519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51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015742" cy="2088134"/>
                  <wp:effectExtent l="19050" t="0" r="13208" b="7366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lastRenderedPageBreak/>
        <w:t>Група № 9 «Курчатко»</w:t>
      </w:r>
    </w:p>
    <w:tbl>
      <w:tblPr>
        <w:tblStyle w:val="a6"/>
        <w:tblW w:w="0" w:type="auto"/>
        <w:tblLook w:val="04A0"/>
      </w:tblPr>
      <w:tblGrid>
        <w:gridCol w:w="5239"/>
        <w:gridCol w:w="5183"/>
      </w:tblGrid>
      <w:tr w:rsidR="00891ADA" w:rsidTr="007557AA">
        <w:tc>
          <w:tcPr>
            <w:tcW w:w="5353" w:type="dxa"/>
          </w:tcPr>
          <w:p w:rsidR="00891ADA" w:rsidRPr="007B2519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519">
              <w:rPr>
                <w:b/>
                <w:sz w:val="28"/>
                <w:szCs w:val="28"/>
                <w:lang w:val="uk-UA"/>
              </w:rPr>
              <w:t>Жовтень 2017 року</w:t>
            </w: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441B60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3023997" cy="2182368"/>
                  <wp:effectExtent l="19050" t="0" r="24003" b="8382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353" w:type="dxa"/>
          </w:tcPr>
          <w:p w:rsidR="00891ADA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Березень-квітень 2018 року</w:t>
            </w: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441B60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931033" cy="2152904"/>
                  <wp:effectExtent l="19050" t="0" r="21717" b="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Група № 4 «Бджілка»</w:t>
      </w:r>
    </w:p>
    <w:tbl>
      <w:tblPr>
        <w:tblStyle w:val="a6"/>
        <w:tblW w:w="0" w:type="auto"/>
        <w:tblLook w:val="04A0"/>
      </w:tblPr>
      <w:tblGrid>
        <w:gridCol w:w="5255"/>
        <w:gridCol w:w="5167"/>
      </w:tblGrid>
      <w:tr w:rsidR="00891ADA" w:rsidTr="007557AA">
        <w:tc>
          <w:tcPr>
            <w:tcW w:w="5353" w:type="dxa"/>
          </w:tcPr>
          <w:p w:rsidR="00891ADA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519">
              <w:rPr>
                <w:b/>
                <w:sz w:val="28"/>
                <w:szCs w:val="28"/>
                <w:lang w:val="uk-UA"/>
              </w:rPr>
              <w:t>Жовтень 2017 року</w:t>
            </w:r>
          </w:p>
          <w:p w:rsidR="00891ADA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91ADA" w:rsidRPr="007B2519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2B2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219450" cy="1571625"/>
                  <wp:effectExtent l="19050" t="0" r="1905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353" w:type="dxa"/>
          </w:tcPr>
          <w:p w:rsidR="00891ADA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Березень-квітень 2018 року</w:t>
            </w:r>
          </w:p>
          <w:p w:rsidR="00891ADA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CC46B3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3162300" cy="1628775"/>
                  <wp:effectExtent l="19050" t="0" r="19050" b="0"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:rsidR="00891ADA" w:rsidRDefault="00891ADA" w:rsidP="00891ADA">
      <w:pPr>
        <w:rPr>
          <w:b/>
          <w:i/>
          <w:sz w:val="28"/>
          <w:szCs w:val="28"/>
          <w:u w:val="single"/>
          <w:lang w:val="uk-UA"/>
        </w:rPr>
      </w:pPr>
    </w:p>
    <w:p w:rsidR="00891ADA" w:rsidRDefault="00891ADA" w:rsidP="00891A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Порівнявши результати   первинної та вторинної діагностики готовності дітей до школи, видно, що результати вторинної діагностики значно покращилися.  Помітно зменшився та, в деяких групах, взагалі зник низький рівень загальної шкільної зрілості. А достатній та високий рівні, навпаки, помітно збільшилися.</w:t>
      </w:r>
    </w:p>
    <w:p w:rsidR="00891ADA" w:rsidRPr="006978E4" w:rsidRDefault="00891ADA" w:rsidP="00891ADA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</w:t>
      </w:r>
      <w:r w:rsidRPr="006978E4">
        <w:rPr>
          <w:sz w:val="28"/>
          <w:szCs w:val="28"/>
          <w:lang w:val="uk-UA"/>
        </w:rPr>
        <w:t>одатковим діагностичним інструментарієм для дослідження готовності д</w:t>
      </w:r>
      <w:r>
        <w:rPr>
          <w:sz w:val="28"/>
          <w:szCs w:val="28"/>
          <w:lang w:val="uk-UA"/>
        </w:rPr>
        <w:t>і</w:t>
      </w:r>
      <w:r w:rsidRPr="006978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ей </w:t>
      </w:r>
      <w:r w:rsidRPr="006978E4">
        <w:rPr>
          <w:sz w:val="28"/>
          <w:szCs w:val="28"/>
          <w:lang w:val="uk-UA"/>
        </w:rPr>
        <w:t>до школи у березні – квітні 201</w:t>
      </w:r>
      <w:r>
        <w:rPr>
          <w:sz w:val="28"/>
          <w:szCs w:val="28"/>
          <w:lang w:val="uk-UA"/>
        </w:rPr>
        <w:t>8</w:t>
      </w:r>
      <w:r w:rsidRPr="006978E4">
        <w:rPr>
          <w:sz w:val="28"/>
          <w:szCs w:val="28"/>
          <w:lang w:val="uk-UA"/>
        </w:rPr>
        <w:t xml:space="preserve"> року були використані:</w:t>
      </w:r>
    </w:p>
    <w:p w:rsidR="00891ADA" w:rsidRPr="00176F3A" w:rsidRDefault="00891ADA" w:rsidP="00891ADA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proofErr w:type="spellStart"/>
      <w:r w:rsidRPr="00176F3A">
        <w:rPr>
          <w:sz w:val="28"/>
          <w:szCs w:val="28"/>
        </w:rPr>
        <w:t>етодика</w:t>
      </w:r>
      <w:proofErr w:type="spellEnd"/>
      <w:r w:rsidRPr="00176F3A">
        <w:rPr>
          <w:sz w:val="28"/>
          <w:szCs w:val="28"/>
        </w:rPr>
        <w:t xml:space="preserve"> «</w:t>
      </w:r>
      <w:proofErr w:type="spellStart"/>
      <w:r w:rsidRPr="00176F3A">
        <w:rPr>
          <w:sz w:val="28"/>
          <w:szCs w:val="28"/>
        </w:rPr>
        <w:t>Вільна</w:t>
      </w:r>
      <w:proofErr w:type="spellEnd"/>
      <w:r w:rsidRPr="00176F3A">
        <w:rPr>
          <w:sz w:val="28"/>
          <w:szCs w:val="28"/>
        </w:rPr>
        <w:t xml:space="preserve"> </w:t>
      </w:r>
      <w:proofErr w:type="spellStart"/>
      <w:r w:rsidRPr="00176F3A">
        <w:rPr>
          <w:sz w:val="28"/>
          <w:szCs w:val="28"/>
        </w:rPr>
        <w:t>класифікація</w:t>
      </w:r>
      <w:proofErr w:type="spellEnd"/>
      <w:r w:rsidRPr="00176F3A">
        <w:rPr>
          <w:sz w:val="28"/>
          <w:szCs w:val="28"/>
        </w:rPr>
        <w:t>» (</w:t>
      </w:r>
      <w:proofErr w:type="spellStart"/>
      <w:r w:rsidRPr="00176F3A">
        <w:rPr>
          <w:sz w:val="28"/>
          <w:szCs w:val="28"/>
        </w:rPr>
        <w:t>діагност</w:t>
      </w:r>
      <w:r>
        <w:rPr>
          <w:sz w:val="28"/>
          <w:szCs w:val="28"/>
        </w:rPr>
        <w:t>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891ADA" w:rsidRPr="00176F3A" w:rsidRDefault="00891ADA" w:rsidP="00891ADA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176F3A">
        <w:rPr>
          <w:sz w:val="28"/>
          <w:szCs w:val="28"/>
        </w:rPr>
        <w:t>Методика «</w:t>
      </w:r>
      <w:proofErr w:type="spellStart"/>
      <w:r w:rsidRPr="00176F3A">
        <w:rPr>
          <w:sz w:val="28"/>
          <w:szCs w:val="28"/>
        </w:rPr>
        <w:t>Відмінювання</w:t>
      </w:r>
      <w:proofErr w:type="spellEnd"/>
      <w:r w:rsidRPr="00176F3A">
        <w:rPr>
          <w:sz w:val="28"/>
          <w:szCs w:val="28"/>
        </w:rPr>
        <w:t xml:space="preserve"> </w:t>
      </w:r>
      <w:proofErr w:type="spellStart"/>
      <w:r w:rsidRPr="00176F3A">
        <w:rPr>
          <w:sz w:val="28"/>
          <w:szCs w:val="28"/>
        </w:rPr>
        <w:t>іменникі</w:t>
      </w:r>
      <w:proofErr w:type="gramStart"/>
      <w:r w:rsidRPr="00176F3A">
        <w:rPr>
          <w:sz w:val="28"/>
          <w:szCs w:val="28"/>
        </w:rPr>
        <w:t>в</w:t>
      </w:r>
      <w:proofErr w:type="spellEnd"/>
      <w:proofErr w:type="gramEnd"/>
      <w:r w:rsidRPr="00176F3A">
        <w:rPr>
          <w:sz w:val="28"/>
          <w:szCs w:val="28"/>
        </w:rPr>
        <w:t xml:space="preserve"> </w:t>
      </w:r>
      <w:proofErr w:type="gramStart"/>
      <w:r w:rsidRPr="00176F3A">
        <w:rPr>
          <w:sz w:val="28"/>
          <w:szCs w:val="28"/>
        </w:rPr>
        <w:t>за</w:t>
      </w:r>
      <w:proofErr w:type="gramEnd"/>
      <w:r w:rsidRPr="00176F3A">
        <w:rPr>
          <w:sz w:val="28"/>
          <w:szCs w:val="28"/>
        </w:rPr>
        <w:t xml:space="preserve"> числом» (</w:t>
      </w:r>
      <w:proofErr w:type="spellStart"/>
      <w:r w:rsidRPr="00176F3A">
        <w:rPr>
          <w:sz w:val="28"/>
          <w:szCs w:val="28"/>
        </w:rPr>
        <w:t>діагностика</w:t>
      </w:r>
      <w:proofErr w:type="spellEnd"/>
      <w:r w:rsidRPr="00176F3A">
        <w:rPr>
          <w:sz w:val="28"/>
          <w:szCs w:val="28"/>
        </w:rPr>
        <w:t xml:space="preserve"> </w:t>
      </w:r>
      <w:proofErr w:type="spellStart"/>
      <w:r w:rsidRPr="00176F3A">
        <w:rPr>
          <w:sz w:val="28"/>
          <w:szCs w:val="28"/>
        </w:rPr>
        <w:t>мовленнєвого</w:t>
      </w:r>
      <w:proofErr w:type="spellEnd"/>
      <w:r w:rsidRPr="00176F3A">
        <w:rPr>
          <w:sz w:val="28"/>
          <w:szCs w:val="28"/>
        </w:rPr>
        <w:t xml:space="preserve"> </w:t>
      </w:r>
      <w:proofErr w:type="spellStart"/>
      <w:r w:rsidRPr="00176F3A">
        <w:rPr>
          <w:sz w:val="28"/>
          <w:szCs w:val="28"/>
        </w:rPr>
        <w:t>розвитку</w:t>
      </w:r>
      <w:proofErr w:type="spellEnd"/>
      <w:r w:rsidRPr="00176F3A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891ADA" w:rsidRPr="00176F3A" w:rsidRDefault="00891ADA" w:rsidP="00891ADA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Методика «Графічний диктант».</w:t>
      </w:r>
    </w:p>
    <w:p w:rsidR="00891ADA" w:rsidRDefault="00891ADA" w:rsidP="00891ADA">
      <w:pPr>
        <w:jc w:val="center"/>
        <w:rPr>
          <w:sz w:val="28"/>
          <w:szCs w:val="28"/>
          <w:lang w:val="uk-UA"/>
        </w:rPr>
      </w:pPr>
    </w:p>
    <w:p w:rsidR="00891ADA" w:rsidRPr="00534D9A" w:rsidRDefault="00891ADA" w:rsidP="00891ADA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534D9A">
        <w:rPr>
          <w:b/>
          <w:i/>
          <w:sz w:val="28"/>
          <w:szCs w:val="28"/>
          <w:u w:val="single"/>
          <w:lang w:val="uk-UA"/>
        </w:rPr>
        <w:t>Методика «Графічний диктант»</w:t>
      </w:r>
    </w:p>
    <w:p w:rsidR="00891ADA" w:rsidRDefault="00891ADA" w:rsidP="00891A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Ця методика спрямована на виявлення вміння уважно слухати та точно виконувати вказівку дорослого, правильно відтворювати на листі паперу заданий напрямок ліній, самостійно діяти по завданню дорослого.</w:t>
      </w:r>
    </w:p>
    <w:p w:rsidR="00891ADA" w:rsidRDefault="00891ADA" w:rsidP="00891ADA">
      <w:pPr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5252"/>
        <w:gridCol w:w="5170"/>
      </w:tblGrid>
      <w:tr w:rsidR="00891ADA" w:rsidTr="007557AA">
        <w:tc>
          <w:tcPr>
            <w:tcW w:w="5353" w:type="dxa"/>
          </w:tcPr>
          <w:p w:rsidR="00891ADA" w:rsidRPr="00534D9A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D9A">
              <w:rPr>
                <w:b/>
                <w:sz w:val="28"/>
                <w:szCs w:val="28"/>
                <w:lang w:val="uk-UA"/>
              </w:rPr>
              <w:lastRenderedPageBreak/>
              <w:t>Група №5 «Калинка»</w:t>
            </w: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534D9A">
              <w:rPr>
                <w:noProof/>
                <w:sz w:val="28"/>
                <w:szCs w:val="28"/>
              </w:rPr>
              <w:drawing>
                <wp:inline distT="0" distB="0" distL="0" distR="0">
                  <wp:extent cx="2907919" cy="1901952"/>
                  <wp:effectExtent l="19050" t="0" r="25781" b="3048"/>
                  <wp:docPr id="4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</w:tcPr>
          <w:p w:rsidR="00891ADA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D9A">
              <w:rPr>
                <w:b/>
                <w:sz w:val="28"/>
                <w:szCs w:val="28"/>
                <w:lang w:val="uk-UA"/>
              </w:rPr>
              <w:t>Група № 9 «Курчатко»</w:t>
            </w:r>
          </w:p>
          <w:p w:rsidR="00891ADA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D9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76525" cy="1905000"/>
                  <wp:effectExtent l="19050" t="0" r="9525" b="0"/>
                  <wp:docPr id="5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  <w:p w:rsidR="00891ADA" w:rsidRPr="00534D9A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91ADA" w:rsidRPr="00176F3A" w:rsidRDefault="00891ADA" w:rsidP="00891ADA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jc w:val="center"/>
        <w:tblLook w:val="04A0"/>
      </w:tblPr>
      <w:tblGrid>
        <w:gridCol w:w="4854"/>
      </w:tblGrid>
      <w:tr w:rsidR="00891ADA" w:rsidTr="007557AA">
        <w:trPr>
          <w:jc w:val="center"/>
        </w:trPr>
        <w:tc>
          <w:tcPr>
            <w:tcW w:w="4854" w:type="dxa"/>
          </w:tcPr>
          <w:p w:rsidR="00891ADA" w:rsidRPr="00DA3332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3332">
              <w:rPr>
                <w:b/>
                <w:sz w:val="28"/>
                <w:szCs w:val="28"/>
                <w:lang w:val="uk-UA"/>
              </w:rPr>
              <w:t xml:space="preserve">Група 4 «Бджілка»     </w:t>
            </w: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0553CC">
              <w:rPr>
                <w:noProof/>
                <w:sz w:val="28"/>
                <w:szCs w:val="28"/>
              </w:rPr>
              <w:drawing>
                <wp:inline distT="0" distB="0" distL="0" distR="0">
                  <wp:extent cx="2772918" cy="1694688"/>
                  <wp:effectExtent l="19050" t="0" r="27432" b="762"/>
                  <wp:docPr id="8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</w:t>
            </w:r>
          </w:p>
        </w:tc>
      </w:tr>
    </w:tbl>
    <w:p w:rsidR="00891ADA" w:rsidRDefault="00891ADA" w:rsidP="00891ADA">
      <w:pPr>
        <w:jc w:val="center"/>
        <w:rPr>
          <w:sz w:val="28"/>
          <w:szCs w:val="28"/>
          <w:lang w:val="uk-UA"/>
        </w:rPr>
      </w:pPr>
    </w:p>
    <w:p w:rsidR="00891ADA" w:rsidRDefault="00891ADA" w:rsidP="00891ADA">
      <w:pPr>
        <w:jc w:val="center"/>
        <w:rPr>
          <w:sz w:val="28"/>
          <w:szCs w:val="28"/>
          <w:lang w:val="uk-UA"/>
        </w:rPr>
      </w:pPr>
      <w:r w:rsidRPr="00DA3332">
        <w:rPr>
          <w:b/>
          <w:i/>
          <w:sz w:val="28"/>
          <w:szCs w:val="28"/>
          <w:u w:val="single"/>
          <w:lang w:val="uk-UA"/>
        </w:rPr>
        <w:t>Методика «Відмінювання іменників за числом»</w:t>
      </w:r>
      <w:r>
        <w:rPr>
          <w:sz w:val="28"/>
          <w:szCs w:val="28"/>
          <w:lang w:val="uk-UA"/>
        </w:rPr>
        <w:t xml:space="preserve"> (діагностика мовленнєвого розвитку)</w:t>
      </w:r>
    </w:p>
    <w:tbl>
      <w:tblPr>
        <w:tblStyle w:val="a6"/>
        <w:tblW w:w="0" w:type="auto"/>
        <w:tblLook w:val="04A0"/>
      </w:tblPr>
      <w:tblGrid>
        <w:gridCol w:w="5257"/>
        <w:gridCol w:w="5165"/>
      </w:tblGrid>
      <w:tr w:rsidR="00891ADA" w:rsidTr="007557AA">
        <w:tc>
          <w:tcPr>
            <w:tcW w:w="5353" w:type="dxa"/>
          </w:tcPr>
          <w:p w:rsidR="00891ADA" w:rsidRPr="00D07C26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3332">
              <w:rPr>
                <w:b/>
                <w:sz w:val="28"/>
                <w:szCs w:val="28"/>
                <w:lang w:val="uk-UA"/>
              </w:rPr>
              <w:t>Група № 5 «Калинка»</w:t>
            </w: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DA3332">
              <w:rPr>
                <w:noProof/>
                <w:sz w:val="28"/>
                <w:szCs w:val="28"/>
              </w:rPr>
              <w:drawing>
                <wp:inline distT="0" distB="0" distL="0" distR="0">
                  <wp:extent cx="3095625" cy="1714500"/>
                  <wp:effectExtent l="19050" t="0" r="9525" b="0"/>
                  <wp:docPr id="9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</w:tcPr>
          <w:p w:rsidR="00891ADA" w:rsidRPr="00D07C26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D9A">
              <w:rPr>
                <w:b/>
                <w:sz w:val="28"/>
                <w:szCs w:val="28"/>
                <w:lang w:val="uk-UA"/>
              </w:rPr>
              <w:t>Група № 9 «Курчатко»</w:t>
            </w: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DA3332">
              <w:rPr>
                <w:noProof/>
                <w:sz w:val="28"/>
                <w:szCs w:val="28"/>
              </w:rPr>
              <w:drawing>
                <wp:inline distT="0" distB="0" distL="0" distR="0">
                  <wp:extent cx="2955798" cy="1780032"/>
                  <wp:effectExtent l="19050" t="0" r="16002" b="0"/>
                  <wp:docPr id="20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</w:tbl>
    <w:p w:rsidR="00891ADA" w:rsidRDefault="00891ADA" w:rsidP="00891ADA">
      <w:pPr>
        <w:rPr>
          <w:sz w:val="28"/>
          <w:szCs w:val="28"/>
          <w:lang w:val="uk-UA"/>
        </w:rPr>
      </w:pPr>
    </w:p>
    <w:p w:rsidR="00891ADA" w:rsidRDefault="00891ADA" w:rsidP="00891ADA">
      <w:pPr>
        <w:rPr>
          <w:sz w:val="28"/>
          <w:szCs w:val="28"/>
          <w:lang w:val="uk-UA"/>
        </w:rPr>
      </w:pPr>
    </w:p>
    <w:p w:rsidR="00891ADA" w:rsidRDefault="00891ADA" w:rsidP="00891ADA">
      <w:pPr>
        <w:rPr>
          <w:sz w:val="28"/>
          <w:szCs w:val="28"/>
          <w:lang w:val="uk-UA"/>
        </w:rPr>
      </w:pPr>
    </w:p>
    <w:p w:rsidR="00891ADA" w:rsidRDefault="00891ADA" w:rsidP="00891ADA">
      <w:pPr>
        <w:rPr>
          <w:sz w:val="28"/>
          <w:szCs w:val="28"/>
          <w:lang w:val="uk-UA"/>
        </w:rPr>
      </w:pPr>
    </w:p>
    <w:p w:rsidR="00891ADA" w:rsidRDefault="00891ADA" w:rsidP="00891ADA">
      <w:pPr>
        <w:rPr>
          <w:sz w:val="28"/>
          <w:szCs w:val="28"/>
          <w:lang w:val="uk-UA"/>
        </w:rPr>
      </w:pPr>
    </w:p>
    <w:p w:rsidR="00891ADA" w:rsidRDefault="00891ADA" w:rsidP="00891ADA">
      <w:pPr>
        <w:rPr>
          <w:sz w:val="28"/>
          <w:szCs w:val="28"/>
          <w:lang w:val="uk-UA"/>
        </w:rPr>
      </w:pPr>
    </w:p>
    <w:p w:rsidR="00891ADA" w:rsidRDefault="00891ADA" w:rsidP="00891ADA">
      <w:pPr>
        <w:rPr>
          <w:sz w:val="28"/>
          <w:szCs w:val="28"/>
          <w:lang w:val="uk-UA"/>
        </w:rPr>
      </w:pPr>
    </w:p>
    <w:tbl>
      <w:tblPr>
        <w:tblStyle w:val="a6"/>
        <w:tblW w:w="0" w:type="auto"/>
        <w:jc w:val="center"/>
        <w:tblLook w:val="04A0"/>
      </w:tblPr>
      <w:tblGrid>
        <w:gridCol w:w="4506"/>
      </w:tblGrid>
      <w:tr w:rsidR="00891ADA" w:rsidTr="007557AA">
        <w:trPr>
          <w:jc w:val="center"/>
        </w:trPr>
        <w:tc>
          <w:tcPr>
            <w:tcW w:w="0" w:type="auto"/>
          </w:tcPr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Група № 4 «Бджілка»</w:t>
            </w: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D07C26">
              <w:rPr>
                <w:noProof/>
                <w:sz w:val="28"/>
                <w:szCs w:val="28"/>
              </w:rPr>
              <w:drawing>
                <wp:inline distT="0" distB="0" distL="0" distR="0">
                  <wp:extent cx="2686050" cy="1790700"/>
                  <wp:effectExtent l="19050" t="0" r="19050" b="0"/>
                  <wp:docPr id="30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</w:tbl>
    <w:p w:rsidR="00891ADA" w:rsidRDefault="00891ADA" w:rsidP="00891ADA">
      <w:pPr>
        <w:jc w:val="center"/>
        <w:rPr>
          <w:sz w:val="28"/>
          <w:szCs w:val="28"/>
          <w:lang w:val="uk-UA"/>
        </w:rPr>
      </w:pPr>
      <w:r w:rsidRPr="00D07C26">
        <w:rPr>
          <w:b/>
          <w:i/>
          <w:sz w:val="28"/>
          <w:szCs w:val="28"/>
          <w:u w:val="single"/>
          <w:lang w:val="uk-UA"/>
        </w:rPr>
        <w:t>Методика «Вільна класифікація»</w:t>
      </w:r>
      <w:r>
        <w:rPr>
          <w:sz w:val="28"/>
          <w:szCs w:val="28"/>
          <w:lang w:val="uk-UA"/>
        </w:rPr>
        <w:t xml:space="preserve"> ( діагностика наочно-образного та логічного мислення)</w:t>
      </w:r>
    </w:p>
    <w:tbl>
      <w:tblPr>
        <w:tblStyle w:val="a6"/>
        <w:tblW w:w="0" w:type="auto"/>
        <w:tblLook w:val="04A0"/>
      </w:tblPr>
      <w:tblGrid>
        <w:gridCol w:w="5239"/>
        <w:gridCol w:w="5183"/>
      </w:tblGrid>
      <w:tr w:rsidR="00891ADA" w:rsidTr="007557AA">
        <w:tc>
          <w:tcPr>
            <w:tcW w:w="5353" w:type="dxa"/>
          </w:tcPr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DA3332">
              <w:rPr>
                <w:b/>
                <w:sz w:val="28"/>
                <w:szCs w:val="28"/>
                <w:lang w:val="uk-UA"/>
              </w:rPr>
              <w:t>Група № 5 «Калинка»</w:t>
            </w: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D07C26">
              <w:rPr>
                <w:noProof/>
                <w:sz w:val="28"/>
                <w:szCs w:val="28"/>
              </w:rPr>
              <w:drawing>
                <wp:inline distT="0" distB="0" distL="0" distR="0">
                  <wp:extent cx="2995041" cy="1767840"/>
                  <wp:effectExtent l="19050" t="0" r="14859" b="3810"/>
                  <wp:docPr id="31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</w:tcPr>
          <w:p w:rsidR="00891ADA" w:rsidRPr="00D07C26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D9A">
              <w:rPr>
                <w:b/>
                <w:sz w:val="28"/>
                <w:szCs w:val="28"/>
                <w:lang w:val="uk-UA"/>
              </w:rPr>
              <w:t>Група № 9 «Курчатко»</w:t>
            </w: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EF0E73">
              <w:rPr>
                <w:noProof/>
                <w:sz w:val="28"/>
                <w:szCs w:val="28"/>
              </w:rPr>
              <w:drawing>
                <wp:inline distT="0" distB="0" distL="0" distR="0">
                  <wp:extent cx="2870581" cy="1840992"/>
                  <wp:effectExtent l="19050" t="0" r="25019" b="6858"/>
                  <wp:docPr id="32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</w:tr>
    </w:tbl>
    <w:p w:rsidR="00891ADA" w:rsidRPr="00176F3A" w:rsidRDefault="00891ADA" w:rsidP="00891ADA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jc w:val="center"/>
        <w:tblLook w:val="04A0"/>
      </w:tblPr>
      <w:tblGrid>
        <w:gridCol w:w="4746"/>
      </w:tblGrid>
      <w:tr w:rsidR="00891ADA" w:rsidTr="007557AA">
        <w:trPr>
          <w:jc w:val="center"/>
        </w:trPr>
        <w:tc>
          <w:tcPr>
            <w:tcW w:w="0" w:type="auto"/>
          </w:tcPr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№ 4 «Бджілка»</w:t>
            </w: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1ADA" w:rsidRDefault="00891ADA" w:rsidP="007557AA">
            <w:pPr>
              <w:jc w:val="center"/>
              <w:rPr>
                <w:sz w:val="28"/>
                <w:szCs w:val="28"/>
                <w:lang w:val="uk-UA"/>
              </w:rPr>
            </w:pPr>
            <w:r w:rsidRPr="00854241">
              <w:rPr>
                <w:noProof/>
                <w:sz w:val="28"/>
                <w:szCs w:val="28"/>
              </w:rPr>
              <w:drawing>
                <wp:inline distT="0" distB="0" distL="0" distR="0">
                  <wp:extent cx="2833878" cy="1804416"/>
                  <wp:effectExtent l="19050" t="0" r="23622" b="5334"/>
                  <wp:docPr id="33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  <w:p w:rsidR="00891ADA" w:rsidRPr="00EF0E73" w:rsidRDefault="00891ADA" w:rsidP="007557A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91ADA" w:rsidRDefault="00891ADA" w:rsidP="00891ADA">
      <w:pPr>
        <w:rPr>
          <w:sz w:val="28"/>
          <w:szCs w:val="28"/>
          <w:lang w:val="uk-UA"/>
        </w:rPr>
      </w:pPr>
    </w:p>
    <w:p w:rsidR="00891ADA" w:rsidRDefault="00891ADA" w:rsidP="00891A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Проаналізувавши результати первинної та вторинної діагностики готовності до школи, можна зробити висновок, </w:t>
      </w:r>
      <w:proofErr w:type="spellStart"/>
      <w:r w:rsidRPr="00854241">
        <w:rPr>
          <w:sz w:val="28"/>
          <w:szCs w:val="28"/>
        </w:rPr>
        <w:t>що</w:t>
      </w:r>
      <w:proofErr w:type="spellEnd"/>
      <w:r w:rsidRPr="00854241">
        <w:rPr>
          <w:sz w:val="28"/>
          <w:szCs w:val="28"/>
        </w:rPr>
        <w:t xml:space="preserve"> </w:t>
      </w:r>
      <w:proofErr w:type="spellStart"/>
      <w:r w:rsidRPr="00854241">
        <w:rPr>
          <w:sz w:val="28"/>
          <w:szCs w:val="28"/>
        </w:rPr>
        <w:t>спостерігається</w:t>
      </w:r>
      <w:proofErr w:type="spellEnd"/>
      <w:r w:rsidRPr="00854241">
        <w:rPr>
          <w:sz w:val="28"/>
          <w:szCs w:val="28"/>
        </w:rPr>
        <w:t xml:space="preserve"> позитивна </w:t>
      </w:r>
      <w:proofErr w:type="spellStart"/>
      <w:r w:rsidRPr="00854241">
        <w:rPr>
          <w:sz w:val="28"/>
          <w:szCs w:val="28"/>
        </w:rPr>
        <w:t>динаміка</w:t>
      </w:r>
      <w:proofErr w:type="spellEnd"/>
      <w:r w:rsidRPr="00854241">
        <w:rPr>
          <w:sz w:val="28"/>
          <w:szCs w:val="28"/>
        </w:rPr>
        <w:t xml:space="preserve"> як в </w:t>
      </w:r>
      <w:proofErr w:type="spellStart"/>
      <w:r w:rsidRPr="00854241">
        <w:rPr>
          <w:sz w:val="28"/>
          <w:szCs w:val="28"/>
        </w:rPr>
        <w:t>індивідуальному</w:t>
      </w:r>
      <w:proofErr w:type="spellEnd"/>
      <w:r w:rsidRPr="00854241">
        <w:rPr>
          <w:sz w:val="28"/>
          <w:szCs w:val="28"/>
        </w:rPr>
        <w:t xml:space="preserve"> так </w:t>
      </w:r>
      <w:proofErr w:type="spellStart"/>
      <w:r w:rsidRPr="00854241">
        <w:rPr>
          <w:sz w:val="28"/>
          <w:szCs w:val="28"/>
        </w:rPr>
        <w:t>і</w:t>
      </w:r>
      <w:proofErr w:type="spellEnd"/>
      <w:r w:rsidRPr="00854241">
        <w:rPr>
          <w:sz w:val="28"/>
          <w:szCs w:val="28"/>
        </w:rPr>
        <w:t xml:space="preserve"> в </w:t>
      </w:r>
      <w:proofErr w:type="spellStart"/>
      <w:r w:rsidRPr="00854241">
        <w:rPr>
          <w:sz w:val="28"/>
          <w:szCs w:val="28"/>
        </w:rPr>
        <w:t>загальному</w:t>
      </w:r>
      <w:proofErr w:type="spellEnd"/>
      <w:r w:rsidRPr="00854241">
        <w:rPr>
          <w:sz w:val="28"/>
          <w:szCs w:val="28"/>
        </w:rPr>
        <w:t xml:space="preserve">  </w:t>
      </w:r>
      <w:proofErr w:type="spellStart"/>
      <w:r w:rsidRPr="00854241">
        <w:rPr>
          <w:sz w:val="28"/>
          <w:szCs w:val="28"/>
        </w:rPr>
        <w:t>розвитку</w:t>
      </w:r>
      <w:proofErr w:type="spellEnd"/>
      <w:r w:rsidRPr="00854241">
        <w:rPr>
          <w:sz w:val="28"/>
          <w:szCs w:val="28"/>
        </w:rPr>
        <w:t xml:space="preserve"> </w:t>
      </w:r>
      <w:proofErr w:type="spellStart"/>
      <w:r w:rsidRPr="00854241">
        <w:rPr>
          <w:sz w:val="28"/>
          <w:szCs w:val="28"/>
        </w:rPr>
        <w:t>компетенцій</w:t>
      </w:r>
      <w:proofErr w:type="spellEnd"/>
      <w:r w:rsidRPr="00854241">
        <w:rPr>
          <w:sz w:val="28"/>
          <w:szCs w:val="28"/>
        </w:rPr>
        <w:t xml:space="preserve"> </w:t>
      </w:r>
      <w:proofErr w:type="spellStart"/>
      <w:r w:rsidRPr="00854241">
        <w:rPr>
          <w:sz w:val="28"/>
          <w:szCs w:val="28"/>
        </w:rPr>
        <w:t>вихованців</w:t>
      </w:r>
      <w:proofErr w:type="spellEnd"/>
      <w:r w:rsidRPr="00854241">
        <w:rPr>
          <w:sz w:val="28"/>
          <w:szCs w:val="28"/>
        </w:rPr>
        <w:t xml:space="preserve"> старшого </w:t>
      </w:r>
      <w:proofErr w:type="spellStart"/>
      <w:r w:rsidRPr="00854241">
        <w:rPr>
          <w:sz w:val="28"/>
          <w:szCs w:val="28"/>
        </w:rPr>
        <w:t>дошкільного</w:t>
      </w:r>
      <w:proofErr w:type="spellEnd"/>
      <w:r w:rsidRPr="00854241">
        <w:rPr>
          <w:sz w:val="28"/>
          <w:szCs w:val="28"/>
        </w:rPr>
        <w:t xml:space="preserve"> </w:t>
      </w:r>
      <w:proofErr w:type="spellStart"/>
      <w:r w:rsidRPr="00854241">
        <w:rPr>
          <w:sz w:val="28"/>
          <w:szCs w:val="28"/>
        </w:rPr>
        <w:t>віку</w:t>
      </w:r>
      <w:proofErr w:type="spellEnd"/>
      <w:r>
        <w:rPr>
          <w:sz w:val="28"/>
          <w:szCs w:val="28"/>
          <w:lang w:val="uk-UA"/>
        </w:rPr>
        <w:t>.</w:t>
      </w:r>
    </w:p>
    <w:p w:rsidR="00891ADA" w:rsidRDefault="00891ADA" w:rsidP="00891ADA">
      <w:pPr>
        <w:rPr>
          <w:sz w:val="28"/>
          <w:szCs w:val="28"/>
          <w:lang w:val="uk-UA"/>
        </w:rPr>
      </w:pPr>
    </w:p>
    <w:p w:rsidR="00891ADA" w:rsidRDefault="00891ADA" w:rsidP="00891ADA">
      <w:pPr>
        <w:rPr>
          <w:sz w:val="28"/>
          <w:szCs w:val="28"/>
          <w:lang w:val="uk-UA"/>
        </w:rPr>
      </w:pPr>
    </w:p>
    <w:p w:rsidR="00891ADA" w:rsidRDefault="00891ADA" w:rsidP="00891ADA">
      <w:pPr>
        <w:rPr>
          <w:sz w:val="28"/>
          <w:szCs w:val="28"/>
          <w:lang w:val="uk-UA"/>
        </w:rPr>
      </w:pPr>
    </w:p>
    <w:p w:rsidR="00891ADA" w:rsidRDefault="00891ADA" w:rsidP="00891ADA">
      <w:pPr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5007"/>
        <w:gridCol w:w="5415"/>
      </w:tblGrid>
      <w:tr w:rsidR="00891ADA" w:rsidTr="007557AA">
        <w:tc>
          <w:tcPr>
            <w:tcW w:w="5353" w:type="dxa"/>
          </w:tcPr>
          <w:p w:rsidR="00891ADA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Результати</w:t>
            </w:r>
            <w:r w:rsidRPr="00854241">
              <w:rPr>
                <w:b/>
                <w:sz w:val="28"/>
                <w:szCs w:val="28"/>
                <w:lang w:val="uk-UA"/>
              </w:rPr>
              <w:t xml:space="preserve"> готовності до школи дітей старших груп у жовтні 2017 року</w:t>
            </w:r>
          </w:p>
          <w:p w:rsidR="00891ADA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91ADA" w:rsidRPr="002D696B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96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086100" cy="1828800"/>
                  <wp:effectExtent l="19050" t="0" r="19050" b="0"/>
                  <wp:docPr id="35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891ADA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Результати</w:t>
            </w:r>
            <w:r w:rsidRPr="00854241">
              <w:rPr>
                <w:b/>
                <w:sz w:val="28"/>
                <w:szCs w:val="28"/>
                <w:lang w:val="uk-UA"/>
              </w:rPr>
              <w:t xml:space="preserve"> готовності до школи дітей старших груп у березні - квітні 2018 року</w:t>
            </w:r>
          </w:p>
          <w:p w:rsidR="00891ADA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91ADA" w:rsidRPr="00854241" w:rsidRDefault="00891ADA" w:rsidP="007557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24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345942" cy="1918081"/>
                  <wp:effectExtent l="19050" t="0" r="25908" b="5969"/>
                  <wp:docPr id="34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  <w:p w:rsidR="00891ADA" w:rsidRDefault="00891ADA" w:rsidP="007557A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91ADA" w:rsidRPr="00854241" w:rsidRDefault="00891ADA" w:rsidP="00891ADA">
      <w:pPr>
        <w:rPr>
          <w:sz w:val="28"/>
          <w:szCs w:val="28"/>
          <w:lang w:val="uk-UA"/>
        </w:rPr>
      </w:pPr>
    </w:p>
    <w:p w:rsidR="00891ADA" w:rsidRPr="00854241" w:rsidRDefault="00891ADA" w:rsidP="00891ADA">
      <w:pPr>
        <w:rPr>
          <w:sz w:val="28"/>
          <w:szCs w:val="28"/>
        </w:rPr>
      </w:pPr>
    </w:p>
    <w:p w:rsidR="00891ADA" w:rsidRPr="006978E4" w:rsidRDefault="00891ADA" w:rsidP="00891A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також у травні 2018 року з батьками вихованців старших груп було проведено анкетування на тему «Чи готова Ваша дитина до навчання у школі». Даний тест дозволив визначити наскільки у дітей розвинені вольові звички – стійкі способи саморегуляції діяльності (трудової, навчальної) та спілкування. Адже вони є основою довільного запам’ятовування, уваги, </w:t>
      </w:r>
      <w:proofErr w:type="spellStart"/>
      <w:r>
        <w:rPr>
          <w:sz w:val="28"/>
          <w:szCs w:val="28"/>
          <w:lang w:val="uk-UA"/>
        </w:rPr>
        <w:t>мислительних</w:t>
      </w:r>
      <w:proofErr w:type="spellEnd"/>
      <w:r>
        <w:rPr>
          <w:sz w:val="28"/>
          <w:szCs w:val="28"/>
          <w:lang w:val="uk-UA"/>
        </w:rPr>
        <w:t xml:space="preserve"> навичок. Результати анкетування показали, що всі випускники мають хороший та високий рівень сформованості вольових звичок. </w:t>
      </w:r>
    </w:p>
    <w:p w:rsidR="00891ADA" w:rsidRPr="00E35C6C" w:rsidRDefault="00891ADA" w:rsidP="009D2073">
      <w:pPr>
        <w:ind w:firstLine="720"/>
        <w:jc w:val="both"/>
        <w:rPr>
          <w:sz w:val="28"/>
          <w:szCs w:val="28"/>
          <w:lang w:val="uk-UA"/>
        </w:rPr>
      </w:pPr>
    </w:p>
    <w:p w:rsidR="00A521BD" w:rsidRPr="00E35C6C" w:rsidRDefault="00A521BD" w:rsidP="00A521BD">
      <w:pPr>
        <w:ind w:firstLine="54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Дошкільним закладом проводиться робота щодо максимального охоплення дошкільною освітою дітей мікрорайону: </w:t>
      </w:r>
      <w:r w:rsidR="00891ADA">
        <w:rPr>
          <w:sz w:val="28"/>
          <w:szCs w:val="28"/>
          <w:lang w:val="uk-UA"/>
        </w:rPr>
        <w:t>впродовж літа 2017</w:t>
      </w:r>
      <w:r w:rsidRPr="00E35C6C">
        <w:rPr>
          <w:sz w:val="28"/>
          <w:szCs w:val="28"/>
          <w:lang w:val="uk-UA"/>
        </w:rPr>
        <w:t xml:space="preserve"> року було проведено соціальне опитування населення мікрорайону щодо необхідності використання різних форм охоплення дітей старшого дошкільного віку дошкільною освітою, був проведений облік дітей дошкільного віку, які не відвідують дошкільний заклад. </w:t>
      </w:r>
      <w:r w:rsidR="00891ADA">
        <w:rPr>
          <w:sz w:val="28"/>
          <w:szCs w:val="28"/>
          <w:lang w:val="uk-UA"/>
        </w:rPr>
        <w:t>На 2017-2018</w:t>
      </w:r>
      <w:r w:rsidR="002C67E1" w:rsidRPr="00E35C6C">
        <w:rPr>
          <w:sz w:val="28"/>
          <w:szCs w:val="28"/>
          <w:lang w:val="uk-UA"/>
        </w:rPr>
        <w:t xml:space="preserve"> навчальний </w:t>
      </w:r>
      <w:r w:rsidR="00891ADA">
        <w:rPr>
          <w:sz w:val="28"/>
          <w:szCs w:val="28"/>
          <w:lang w:val="uk-UA"/>
        </w:rPr>
        <w:t>рік таких дітей – 15</w:t>
      </w:r>
      <w:r w:rsidRPr="00E35C6C">
        <w:rPr>
          <w:sz w:val="28"/>
          <w:szCs w:val="28"/>
          <w:lang w:val="uk-UA"/>
        </w:rPr>
        <w:t>. У</w:t>
      </w:r>
      <w:r w:rsidR="00891ADA">
        <w:rPr>
          <w:sz w:val="28"/>
          <w:szCs w:val="28"/>
          <w:lang w:val="uk-UA"/>
        </w:rPr>
        <w:t xml:space="preserve"> вересні 2017</w:t>
      </w:r>
      <w:r w:rsidRPr="00E35C6C">
        <w:rPr>
          <w:sz w:val="28"/>
          <w:szCs w:val="28"/>
          <w:lang w:val="uk-UA"/>
        </w:rPr>
        <w:t xml:space="preserve"> року були розроблені заходи по охопленню дітей дошкільним навчанням, а саме: відвідування занять, запрошення на дні відкритих дверей, дні здоров’я, на свята та розваги, перегляд лялькового театру та вистав за участю дітей, спільне виготовлення </w:t>
      </w:r>
      <w:proofErr w:type="spellStart"/>
      <w:r w:rsidRPr="00E35C6C">
        <w:rPr>
          <w:sz w:val="28"/>
          <w:szCs w:val="28"/>
          <w:lang w:val="uk-UA"/>
        </w:rPr>
        <w:t>поробок</w:t>
      </w:r>
      <w:proofErr w:type="spellEnd"/>
      <w:r w:rsidRPr="00E35C6C">
        <w:rPr>
          <w:sz w:val="28"/>
          <w:szCs w:val="28"/>
          <w:lang w:val="uk-UA"/>
        </w:rPr>
        <w:t>, подарунків для рідних. Також були складені перспективні плани роботи з цими дітьми з розділів «Вчимося читати», «Цікава математика», «Мовленнєве спілкування» (пізнавальний та мовленнєвий розвиток)</w:t>
      </w:r>
      <w:r w:rsidR="004E29FB" w:rsidRPr="00E35C6C">
        <w:rPr>
          <w:sz w:val="28"/>
          <w:szCs w:val="28"/>
          <w:lang w:val="uk-UA"/>
        </w:rPr>
        <w:t>. Для батьків при ДНЗ №16</w:t>
      </w:r>
      <w:r w:rsidRPr="00E35C6C">
        <w:rPr>
          <w:sz w:val="28"/>
          <w:szCs w:val="28"/>
          <w:lang w:val="uk-UA"/>
        </w:rPr>
        <w:t xml:space="preserve"> був організований </w:t>
      </w:r>
      <w:proofErr w:type="spellStart"/>
      <w:r w:rsidRPr="00E35C6C">
        <w:rPr>
          <w:sz w:val="28"/>
          <w:szCs w:val="28"/>
          <w:lang w:val="uk-UA"/>
        </w:rPr>
        <w:t>консультпункт</w:t>
      </w:r>
      <w:proofErr w:type="spellEnd"/>
      <w:r w:rsidRPr="00E35C6C">
        <w:rPr>
          <w:sz w:val="28"/>
          <w:szCs w:val="28"/>
          <w:lang w:val="uk-UA"/>
        </w:rPr>
        <w:t xml:space="preserve"> з метою надання методичної, діагностичної, консультативної допомоги.</w:t>
      </w:r>
    </w:p>
    <w:p w:rsidR="00A521BD" w:rsidRPr="00541707" w:rsidRDefault="00A521BD" w:rsidP="00492788">
      <w:pPr>
        <w:ind w:firstLine="720"/>
        <w:rPr>
          <w:color w:val="000000" w:themeColor="text1"/>
          <w:sz w:val="28"/>
          <w:szCs w:val="28"/>
          <w:lang w:val="uk-UA"/>
        </w:rPr>
      </w:pPr>
      <w:r w:rsidRPr="00541707">
        <w:rPr>
          <w:color w:val="000000" w:themeColor="text1"/>
          <w:sz w:val="28"/>
          <w:szCs w:val="28"/>
          <w:lang w:val="uk-UA"/>
        </w:rPr>
        <w:t>Зусилл</w:t>
      </w:r>
      <w:r w:rsidR="00891ADA">
        <w:rPr>
          <w:color w:val="000000" w:themeColor="text1"/>
          <w:sz w:val="28"/>
          <w:szCs w:val="28"/>
          <w:lang w:val="uk-UA"/>
        </w:rPr>
        <w:t>я педагогічного колективу в 2017</w:t>
      </w:r>
      <w:r w:rsidRPr="00541707">
        <w:rPr>
          <w:color w:val="000000" w:themeColor="text1"/>
          <w:sz w:val="28"/>
          <w:szCs w:val="28"/>
          <w:lang w:val="uk-UA"/>
        </w:rPr>
        <w:t>-201</w:t>
      </w:r>
      <w:r w:rsidR="00891ADA">
        <w:rPr>
          <w:color w:val="000000" w:themeColor="text1"/>
          <w:sz w:val="28"/>
          <w:szCs w:val="28"/>
          <w:lang w:val="uk-UA"/>
        </w:rPr>
        <w:t>8</w:t>
      </w:r>
      <w:r w:rsidRPr="00541707">
        <w:rPr>
          <w:color w:val="000000" w:themeColor="text1"/>
          <w:sz w:val="28"/>
          <w:szCs w:val="28"/>
          <w:lang w:val="uk-UA"/>
        </w:rPr>
        <w:t xml:space="preserve"> навчальному році були </w:t>
      </w:r>
      <w:r w:rsidR="00492788" w:rsidRPr="00541707">
        <w:rPr>
          <w:color w:val="000000" w:themeColor="text1"/>
          <w:sz w:val="28"/>
          <w:szCs w:val="28"/>
          <w:lang w:val="uk-UA"/>
        </w:rPr>
        <w:t xml:space="preserve">   </w:t>
      </w:r>
      <w:r w:rsidRPr="00541707">
        <w:rPr>
          <w:color w:val="000000" w:themeColor="text1"/>
          <w:sz w:val="28"/>
          <w:szCs w:val="28"/>
          <w:lang w:val="uk-UA"/>
        </w:rPr>
        <w:t>спрямовані на вирішення таких пріоритетних завдань:</w:t>
      </w:r>
    </w:p>
    <w:p w:rsidR="00891ADA" w:rsidRPr="00891ADA" w:rsidRDefault="00891ADA" w:rsidP="00891ADA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891ADA">
        <w:rPr>
          <w:sz w:val="28"/>
          <w:szCs w:val="28"/>
          <w:lang w:val="uk-UA" w:eastAsia="uk-UA"/>
        </w:rPr>
        <w:t>1.</w:t>
      </w:r>
      <w:r w:rsidRPr="00891ADA">
        <w:rPr>
          <w:sz w:val="28"/>
          <w:szCs w:val="28"/>
          <w:lang w:val="uk-UA"/>
        </w:rPr>
        <w:t xml:space="preserve"> </w:t>
      </w:r>
      <w:r w:rsidRPr="00891ADA">
        <w:rPr>
          <w:sz w:val="28"/>
          <w:szCs w:val="28"/>
          <w:lang w:val="uk-UA" w:eastAsia="uk-UA"/>
        </w:rPr>
        <w:t>Спрямувати педагогічну діяльність на формування життє</w:t>
      </w:r>
      <w:r w:rsidRPr="00891ADA">
        <w:rPr>
          <w:sz w:val="28"/>
          <w:szCs w:val="28"/>
          <w:lang w:val="uk-UA" w:eastAsia="uk-UA"/>
        </w:rPr>
        <w:softHyphen/>
        <w:t>вої компетентності дітей дошкільного віку</w:t>
      </w:r>
      <w:r w:rsidRPr="00891ADA">
        <w:rPr>
          <w:sz w:val="28"/>
          <w:szCs w:val="28"/>
          <w:lang w:val="uk-UA"/>
        </w:rPr>
        <w:t xml:space="preserve"> шляхом виховання патріотизму як почуття і як базової якості особистості.</w:t>
      </w:r>
    </w:p>
    <w:p w:rsidR="00891ADA" w:rsidRPr="00891ADA" w:rsidRDefault="00891ADA" w:rsidP="00891AD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91ADA" w:rsidRPr="00891ADA" w:rsidRDefault="00891ADA" w:rsidP="00891ADA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891ADA">
        <w:rPr>
          <w:sz w:val="28"/>
          <w:szCs w:val="28"/>
          <w:lang w:val="uk-UA" w:eastAsia="uk-UA"/>
        </w:rPr>
        <w:lastRenderedPageBreak/>
        <w:t xml:space="preserve">2. Продовжувати роботу </w:t>
      </w:r>
      <w:r w:rsidRPr="00891ADA">
        <w:rPr>
          <w:sz w:val="28"/>
          <w:szCs w:val="28"/>
          <w:lang w:val="uk-UA"/>
        </w:rPr>
        <w:t>щодо забезпечення цілісного підходу до формування мовленнєвої компетенції дошкільників у різних видах діяльності</w:t>
      </w:r>
      <w:r w:rsidRPr="00891ADA">
        <w:rPr>
          <w:sz w:val="28"/>
          <w:szCs w:val="28"/>
          <w:lang w:val="uk-UA" w:eastAsia="uk-UA"/>
        </w:rPr>
        <w:t xml:space="preserve"> .</w:t>
      </w:r>
    </w:p>
    <w:p w:rsidR="00891ADA" w:rsidRPr="00891ADA" w:rsidRDefault="00891ADA" w:rsidP="00891ADA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</w:p>
    <w:p w:rsidR="00891ADA" w:rsidRPr="00891ADA" w:rsidRDefault="00891ADA" w:rsidP="00891ADA">
      <w:pPr>
        <w:autoSpaceDE w:val="0"/>
        <w:autoSpaceDN w:val="0"/>
        <w:adjustRightInd w:val="0"/>
        <w:rPr>
          <w:sz w:val="32"/>
          <w:szCs w:val="28"/>
          <w:lang w:val="uk-UA" w:eastAsia="uk-UA"/>
        </w:rPr>
      </w:pPr>
      <w:r w:rsidRPr="00891ADA">
        <w:rPr>
          <w:sz w:val="28"/>
          <w:szCs w:val="28"/>
          <w:lang w:val="uk-UA" w:eastAsia="uk-UA"/>
        </w:rPr>
        <w:t>3. Продовжувати роботу демократизації виховного процесу в дошкільному закладі через використання різних форм співробітництва та рівності всіх учасників виховного процесу.</w:t>
      </w:r>
    </w:p>
    <w:p w:rsidR="001E73FA" w:rsidRPr="009F06AE" w:rsidRDefault="001E73FA" w:rsidP="001E73FA">
      <w:pPr>
        <w:autoSpaceDE w:val="0"/>
        <w:autoSpaceDN w:val="0"/>
        <w:adjustRightInd w:val="0"/>
        <w:rPr>
          <w:b/>
          <w:bCs/>
          <w:lang w:val="uk-UA"/>
        </w:rPr>
      </w:pPr>
    </w:p>
    <w:p w:rsidR="00A521BD" w:rsidRPr="00E35C6C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Ця методична тема проходить через всі види діяльності дітей: ігрову, навчальну, виховну, трудову.</w:t>
      </w:r>
    </w:p>
    <w:p w:rsidR="00A521BD" w:rsidRPr="00E35C6C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Впродовж навчального року в дошкільному закладі упроваджуються </w:t>
      </w:r>
      <w:r w:rsidRPr="00DC49F7">
        <w:rPr>
          <w:sz w:val="28"/>
          <w:szCs w:val="28"/>
          <w:lang w:val="uk-UA"/>
        </w:rPr>
        <w:t xml:space="preserve">інноваційні технології, зокрема: </w:t>
      </w:r>
      <w:r w:rsidR="00DC49F7">
        <w:rPr>
          <w:sz w:val="28"/>
          <w:szCs w:val="28"/>
          <w:lang w:val="uk-UA"/>
        </w:rPr>
        <w:t>елементи</w:t>
      </w:r>
      <w:r w:rsidRPr="00DC49F7">
        <w:rPr>
          <w:sz w:val="28"/>
          <w:szCs w:val="28"/>
          <w:lang w:val="uk-UA"/>
        </w:rPr>
        <w:t xml:space="preserve"> авторської методики М.М.Єфименка «Театр фізичного виховання та оздоровлення дітей дошкільного та молодшого шкільного </w:t>
      </w:r>
      <w:r w:rsidR="00853008" w:rsidRPr="00DC49F7">
        <w:rPr>
          <w:sz w:val="28"/>
          <w:szCs w:val="28"/>
          <w:lang w:val="uk-UA"/>
        </w:rPr>
        <w:t>віку»</w:t>
      </w:r>
      <w:r w:rsidR="00DC49F7" w:rsidRPr="00DC49F7">
        <w:rPr>
          <w:sz w:val="28"/>
          <w:szCs w:val="28"/>
          <w:lang w:val="uk-UA"/>
        </w:rPr>
        <w:t>,</w:t>
      </w:r>
      <w:r w:rsidR="00DC49F7">
        <w:rPr>
          <w:sz w:val="28"/>
          <w:szCs w:val="28"/>
          <w:lang w:val="uk-UA"/>
        </w:rPr>
        <w:t xml:space="preserve"> </w:t>
      </w:r>
      <w:r w:rsidR="009F7BBE">
        <w:rPr>
          <w:sz w:val="28"/>
          <w:szCs w:val="28"/>
          <w:lang w:val="uk-UA"/>
        </w:rPr>
        <w:t>продовжується робота щодо</w:t>
      </w:r>
      <w:r w:rsidR="00DC49F7">
        <w:rPr>
          <w:sz w:val="28"/>
          <w:szCs w:val="28"/>
          <w:lang w:val="uk-UA"/>
        </w:rPr>
        <w:t xml:space="preserve"> </w:t>
      </w:r>
      <w:r w:rsidR="00DC49F7" w:rsidRPr="00DC49F7">
        <w:rPr>
          <w:sz w:val="28"/>
          <w:szCs w:val="28"/>
          <w:lang w:val="uk-UA"/>
        </w:rPr>
        <w:t>впровадження в практику досвід О.В.Копилової та В.М.Ткаченко «Використання символів у роботі з дошкільниками»</w:t>
      </w:r>
      <w:r w:rsidR="00853008" w:rsidRPr="00DC49F7">
        <w:rPr>
          <w:sz w:val="28"/>
          <w:szCs w:val="28"/>
          <w:lang w:val="uk-UA"/>
        </w:rPr>
        <w:t>.</w:t>
      </w:r>
      <w:r w:rsidR="009F7BBE" w:rsidRPr="009F7BBE">
        <w:rPr>
          <w:sz w:val="28"/>
          <w:szCs w:val="28"/>
          <w:lang w:val="uk-UA"/>
        </w:rPr>
        <w:t xml:space="preserve"> </w:t>
      </w:r>
      <w:r w:rsidR="009F7BBE" w:rsidRPr="00DC49F7">
        <w:rPr>
          <w:sz w:val="28"/>
          <w:szCs w:val="28"/>
          <w:lang w:val="uk-UA"/>
        </w:rPr>
        <w:t>з дітьми</w:t>
      </w:r>
      <w:r w:rsidR="009F7BBE" w:rsidRPr="009F7BBE">
        <w:rPr>
          <w:sz w:val="28"/>
          <w:szCs w:val="28"/>
          <w:lang w:val="uk-UA"/>
        </w:rPr>
        <w:t xml:space="preserve"> </w:t>
      </w:r>
      <w:r w:rsidR="009F7BBE" w:rsidRPr="00DC49F7">
        <w:rPr>
          <w:sz w:val="28"/>
          <w:szCs w:val="28"/>
          <w:lang w:val="uk-UA"/>
        </w:rPr>
        <w:t>середнього і</w:t>
      </w:r>
      <w:r w:rsidR="009F7BBE" w:rsidRPr="009F7BBE">
        <w:rPr>
          <w:sz w:val="28"/>
          <w:szCs w:val="28"/>
          <w:lang w:val="uk-UA"/>
        </w:rPr>
        <w:t xml:space="preserve"> </w:t>
      </w:r>
      <w:r w:rsidR="009F7BBE" w:rsidRPr="00DC49F7">
        <w:rPr>
          <w:sz w:val="28"/>
          <w:szCs w:val="28"/>
          <w:lang w:val="uk-UA"/>
        </w:rPr>
        <w:t>старшого</w:t>
      </w:r>
      <w:r w:rsidR="009F7BBE">
        <w:rPr>
          <w:sz w:val="28"/>
          <w:szCs w:val="28"/>
          <w:lang w:val="uk-UA"/>
        </w:rPr>
        <w:t xml:space="preserve"> віку.</w:t>
      </w:r>
    </w:p>
    <w:p w:rsidR="00A521BD" w:rsidRPr="00E35C6C" w:rsidRDefault="00A521BD" w:rsidP="004E29FB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 дошкільному закладі систематично проводиться робота по виявленню обдарованих дітей. Широке використання ігрових прийомів, інтерактивних форм навчання дітей сприяє розвитку інтелектуальних і творчих здібностей. Також цьому сприяє гурткова робота з дітьми за їх інтересами.</w:t>
      </w:r>
    </w:p>
    <w:p w:rsidR="00A521BD" w:rsidRPr="00C80A6D" w:rsidRDefault="00A521BD" w:rsidP="009D2073">
      <w:pPr>
        <w:spacing w:line="360" w:lineRule="auto"/>
        <w:ind w:firstLine="284"/>
        <w:jc w:val="center"/>
        <w:rPr>
          <w:bCs/>
          <w:color w:val="000000" w:themeColor="text1"/>
          <w:sz w:val="28"/>
          <w:szCs w:val="28"/>
          <w:u w:val="single"/>
          <w:lang w:val="uk-UA"/>
        </w:rPr>
      </w:pPr>
      <w:r w:rsidRPr="00C80A6D">
        <w:rPr>
          <w:bCs/>
          <w:color w:val="000000" w:themeColor="text1"/>
          <w:sz w:val="28"/>
          <w:szCs w:val="28"/>
          <w:u w:val="single"/>
          <w:lang w:val="uk-UA"/>
        </w:rPr>
        <w:t>гуртки за інтересами дітей</w:t>
      </w:r>
    </w:p>
    <w:p w:rsidR="00A521BD" w:rsidRPr="00E35C6C" w:rsidRDefault="0028764A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 w:eastAsia="en-US"/>
        </w:rPr>
      </w:pPr>
      <w:r w:rsidRPr="0028764A">
        <w:rPr>
          <w:rFonts w:ascii="Calibri" w:eastAsia="Calibri" w:hAnsi="Calibri"/>
          <w:sz w:val="28"/>
          <w:szCs w:val="28"/>
          <w:lang w:eastAsia="en-US"/>
        </w:rPr>
        <w:pict>
          <v:group id="_x0000_s1026" style="position:absolute;left:0;text-align:left;margin-left:43.95pt;margin-top:14.8pt;width:435.3pt;height:256.25pt;z-index:251660288" coordorigin="3001,3093" coordsize="7488,4827">
            <v:oval id="_x0000_s1027" style="position:absolute;left:5982;top:4107;width:1572;height:1541">
              <v:textbox style="mso-next-textbox:#_x0000_s1027">
                <w:txbxContent>
                  <w:p w:rsidR="00A521BD" w:rsidRPr="00BC6A4A" w:rsidRDefault="00A521BD" w:rsidP="00A521BD">
                    <w:pPr>
                      <w:jc w:val="center"/>
                      <w:rPr>
                        <w:sz w:val="40"/>
                        <w:szCs w:val="40"/>
                      </w:rPr>
                    </w:pPr>
                    <w:proofErr w:type="spellStart"/>
                    <w:r w:rsidRPr="00BC6A4A">
                      <w:rPr>
                        <w:color w:val="000000"/>
                        <w:sz w:val="40"/>
                        <w:szCs w:val="40"/>
                        <w:lang w:val="uk-UA"/>
                      </w:rPr>
                      <w:t>днз</w:t>
                    </w:r>
                    <w:proofErr w:type="spellEnd"/>
                  </w:p>
                </w:txbxContent>
              </v:textbox>
            </v:oval>
            <v:rect id="_x0000_s1028" style="position:absolute;left:3001;top:3093;width:1795;height:902">
              <v:textbox style="mso-next-textbox:#_x0000_s1028">
                <w:txbxContent>
                  <w:p w:rsidR="00A521BD" w:rsidRPr="00BC6A4A" w:rsidRDefault="00CB54B8" w:rsidP="00A521BD">
                    <w:pPr>
                      <w:jc w:val="center"/>
                    </w:pPr>
                    <w:r>
                      <w:rPr>
                        <w:color w:val="000000"/>
                        <w:lang w:val="uk-UA"/>
                      </w:rPr>
                      <w:t>БЕЙСБОЛ</w:t>
                    </w:r>
                  </w:p>
                </w:txbxContent>
              </v:textbox>
            </v:rect>
            <v:rect id="_x0000_s1029" style="position:absolute;left:3055;top:5388;width:1934;height:575">
              <v:textbox style="mso-next-textbox:#_x0000_s1029">
                <w:txbxContent>
                  <w:p w:rsidR="00CB54B8" w:rsidRPr="00CB54B8" w:rsidRDefault="00CB54B8" w:rsidP="00CB54B8">
                    <w:pPr>
                      <w:rPr>
                        <w:color w:val="000000"/>
                        <w:lang w:val="uk-UA"/>
                      </w:rPr>
                    </w:pPr>
                    <w:r>
                      <w:rPr>
                        <w:color w:val="000000"/>
                        <w:lang w:val="uk-UA"/>
                      </w:rPr>
                      <w:t>Англійська мова</w:t>
                    </w:r>
                  </w:p>
                </w:txbxContent>
              </v:textbox>
            </v:rect>
            <v:rect id="_x0000_s1030" style="position:absolute;left:5546;top:6957;width:2464;height:963">
              <v:textbox style="mso-next-textbox:#_x0000_s1030">
                <w:txbxContent>
                  <w:p w:rsidR="00A521BD" w:rsidRPr="00BC6A4A" w:rsidRDefault="009B6CA2" w:rsidP="009B6CA2">
                    <w:pPr>
                      <w:jc w:val="center"/>
                    </w:pPr>
                    <w:r>
                      <w:rPr>
                        <w:color w:val="000000"/>
                        <w:lang w:val="uk-UA"/>
                      </w:rPr>
                      <w:t>Вокальний гурток      «Калинка»</w:t>
                    </w:r>
                  </w:p>
                </w:txbxContent>
              </v:textbox>
            </v:rect>
            <v:rect id="_x0000_s1031" style="position:absolute;left:8272;top:5388;width:1757;height:575">
              <v:textbox style="mso-next-textbox:#_x0000_s1031">
                <w:txbxContent>
                  <w:p w:rsidR="00A521BD" w:rsidRPr="00310E04" w:rsidRDefault="00B95FD5" w:rsidP="00A521BD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      </w:t>
                    </w:r>
                    <w:proofErr w:type="spellStart"/>
                    <w:r w:rsidR="00A521BD" w:rsidRPr="00310E04">
                      <w:rPr>
                        <w:sz w:val="20"/>
                        <w:szCs w:val="20"/>
                        <w:lang w:val="uk-UA"/>
                      </w:rPr>
                      <w:t>Театрально-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 xml:space="preserve">   </w:t>
                    </w:r>
                    <w:r w:rsidR="00A521BD" w:rsidRPr="00310E04">
                      <w:rPr>
                        <w:sz w:val="20"/>
                        <w:szCs w:val="20"/>
                        <w:lang w:val="uk-UA"/>
                      </w:rPr>
                      <w:t>хореографічний</w:t>
                    </w:r>
                  </w:p>
                </w:txbxContent>
              </v:textbox>
            </v:rect>
            <v:rect id="_x0000_s1032" style="position:absolute;left:8525;top:3205;width:1964;height:902">
              <v:textbox style="mso-next-textbox:#_x0000_s1032">
                <w:txbxContent>
                  <w:p w:rsidR="00A521BD" w:rsidRDefault="00CB54B8" w:rsidP="00A521BD">
                    <w:pPr>
                      <w:jc w:val="center"/>
                      <w:rPr>
                        <w:color w:val="000000"/>
                        <w:lang w:val="uk-UA"/>
                      </w:rPr>
                    </w:pPr>
                    <w:r>
                      <w:rPr>
                        <w:color w:val="000000"/>
                        <w:lang w:val="uk-UA"/>
                      </w:rPr>
                      <w:t>Спортивний</w:t>
                    </w:r>
                  </w:p>
                  <w:p w:rsidR="00CB54B8" w:rsidRPr="00BC6A4A" w:rsidRDefault="00B95FD5" w:rsidP="00A521B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color w:val="000000"/>
                        <w:lang w:val="uk-UA"/>
                      </w:rPr>
                      <w:t>«</w:t>
                    </w:r>
                    <w:r w:rsidR="00CB54B8">
                      <w:rPr>
                        <w:color w:val="000000"/>
                        <w:lang w:val="uk-UA"/>
                      </w:rPr>
                      <w:t>Грація</w:t>
                    </w:r>
                    <w:r>
                      <w:rPr>
                        <w:color w:val="000000"/>
                        <w:lang w:val="uk-UA"/>
                      </w:rPr>
                      <w:t>»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7270;top:3681;width:1255;height:548;flip:y" o:connectortype="straight">
              <v:stroke endarrow="block"/>
            </v:shape>
            <v:shape id="_x0000_s1034" type="#_x0000_t32" style="position:absolute;left:4796;top:3428;width:1400;height:922;flip:x y" o:connectortype="straight">
              <v:stroke endarrow="block"/>
            </v:shape>
            <v:shape id="_x0000_s1035" type="#_x0000_t32" style="position:absolute;left:4989;top:5091;width:993;height:557;flip:x" o:connectortype="straight">
              <v:stroke endarrow="block"/>
            </v:shape>
            <v:shape id="_x0000_s1036" type="#_x0000_t32" style="position:absolute;left:7494;top:5162;width:1031;height:426" o:connectortype="straight">
              <v:stroke endarrow="block"/>
            </v:shape>
            <v:shape id="_x0000_s1037" type="#_x0000_t32" style="position:absolute;left:6763;top:5648;width:0;height:1309" o:connectortype="straight">
              <v:stroke endarrow="block"/>
            </v:shape>
          </v:group>
        </w:pict>
      </w: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4E29FB">
      <w:pPr>
        <w:spacing w:line="360" w:lineRule="auto"/>
        <w:rPr>
          <w:color w:val="000000"/>
          <w:sz w:val="28"/>
          <w:szCs w:val="28"/>
          <w:lang w:val="uk-UA"/>
        </w:rPr>
      </w:pPr>
    </w:p>
    <w:p w:rsidR="00A521BD" w:rsidRPr="00E35C6C" w:rsidRDefault="00A521BD" w:rsidP="004E29FB">
      <w:pPr>
        <w:rPr>
          <w:color w:val="000000"/>
          <w:sz w:val="28"/>
          <w:szCs w:val="28"/>
          <w:lang w:val="uk-UA"/>
        </w:rPr>
      </w:pPr>
    </w:p>
    <w:p w:rsidR="009D2073" w:rsidRPr="00E35C6C" w:rsidRDefault="009D2073" w:rsidP="00A521BD">
      <w:pPr>
        <w:ind w:firstLine="720"/>
        <w:rPr>
          <w:color w:val="000000"/>
          <w:sz w:val="28"/>
          <w:szCs w:val="28"/>
          <w:lang w:val="uk-UA"/>
        </w:rPr>
      </w:pPr>
    </w:p>
    <w:p w:rsidR="009D2073" w:rsidRPr="00E35C6C" w:rsidRDefault="009D2073" w:rsidP="00A521BD">
      <w:pPr>
        <w:ind w:firstLine="720"/>
        <w:rPr>
          <w:color w:val="000000"/>
          <w:sz w:val="28"/>
          <w:szCs w:val="28"/>
          <w:lang w:val="uk-UA"/>
        </w:rPr>
      </w:pPr>
    </w:p>
    <w:p w:rsidR="00853008" w:rsidRPr="00E35C6C" w:rsidRDefault="00853008" w:rsidP="00A521BD">
      <w:pPr>
        <w:ind w:firstLine="720"/>
        <w:rPr>
          <w:color w:val="000000"/>
          <w:sz w:val="28"/>
          <w:szCs w:val="28"/>
          <w:lang w:val="uk-UA"/>
        </w:rPr>
      </w:pPr>
    </w:p>
    <w:p w:rsidR="00283A2F" w:rsidRPr="00C80A6D" w:rsidRDefault="00283A2F" w:rsidP="00FD3A05">
      <w:pPr>
        <w:rPr>
          <w:color w:val="000000"/>
          <w:sz w:val="28"/>
          <w:szCs w:val="28"/>
        </w:rPr>
      </w:pPr>
    </w:p>
    <w:p w:rsidR="00FD3A05" w:rsidRPr="00C80A6D" w:rsidRDefault="00FD3A05" w:rsidP="00FD3A05">
      <w:pPr>
        <w:rPr>
          <w:color w:val="000000"/>
          <w:sz w:val="28"/>
          <w:szCs w:val="28"/>
        </w:rPr>
      </w:pPr>
    </w:p>
    <w:p w:rsidR="00A521BD" w:rsidRPr="00E35C6C" w:rsidRDefault="00A521BD" w:rsidP="009D2073">
      <w:pPr>
        <w:ind w:firstLine="720"/>
        <w:rPr>
          <w:color w:val="000000"/>
          <w:sz w:val="28"/>
          <w:szCs w:val="28"/>
          <w:lang w:val="uk-UA"/>
        </w:rPr>
      </w:pPr>
      <w:r w:rsidRPr="00E35C6C">
        <w:rPr>
          <w:color w:val="000000"/>
          <w:sz w:val="28"/>
          <w:szCs w:val="28"/>
          <w:lang w:val="uk-UA"/>
        </w:rPr>
        <w:t>В роботі по виявленню обдарованих дітей та їх творчих здібностей допомагає дитяча школа мистецтв</w:t>
      </w:r>
      <w:r w:rsidR="00577D7C">
        <w:rPr>
          <w:color w:val="000000"/>
          <w:sz w:val="28"/>
          <w:szCs w:val="28"/>
          <w:lang w:val="uk-UA"/>
        </w:rPr>
        <w:t xml:space="preserve"> </w:t>
      </w:r>
      <w:r w:rsidRPr="00E35C6C">
        <w:rPr>
          <w:color w:val="000000"/>
          <w:sz w:val="28"/>
          <w:szCs w:val="28"/>
          <w:lang w:val="uk-UA"/>
        </w:rPr>
        <w:t>,</w:t>
      </w:r>
      <w:r w:rsidR="00577D7C">
        <w:rPr>
          <w:color w:val="000000"/>
          <w:sz w:val="28"/>
          <w:szCs w:val="28"/>
          <w:lang w:val="uk-UA"/>
        </w:rPr>
        <w:t xml:space="preserve"> </w:t>
      </w:r>
      <w:r w:rsidR="004E29FB" w:rsidRPr="00E35C6C">
        <w:rPr>
          <w:color w:val="000000"/>
          <w:sz w:val="28"/>
          <w:szCs w:val="28"/>
          <w:lang w:val="uk-UA"/>
        </w:rPr>
        <w:t>ДЮЦ</w:t>
      </w:r>
      <w:r w:rsidR="00577D7C">
        <w:rPr>
          <w:color w:val="000000"/>
          <w:sz w:val="28"/>
          <w:szCs w:val="28"/>
          <w:lang w:val="uk-UA"/>
        </w:rPr>
        <w:t xml:space="preserve"> «</w:t>
      </w:r>
      <w:r w:rsidR="004E29FB" w:rsidRPr="00E35C6C">
        <w:rPr>
          <w:color w:val="000000"/>
          <w:sz w:val="28"/>
          <w:szCs w:val="28"/>
          <w:lang w:val="uk-UA"/>
        </w:rPr>
        <w:t>Юність»,</w:t>
      </w:r>
      <w:r w:rsidR="00577D7C">
        <w:rPr>
          <w:color w:val="000000"/>
          <w:sz w:val="28"/>
          <w:szCs w:val="28"/>
          <w:lang w:val="uk-UA"/>
        </w:rPr>
        <w:t xml:space="preserve"> </w:t>
      </w:r>
      <w:r w:rsidR="004E29FB" w:rsidRPr="00E35C6C">
        <w:rPr>
          <w:color w:val="000000"/>
          <w:sz w:val="28"/>
          <w:szCs w:val="28"/>
          <w:lang w:val="uk-UA"/>
        </w:rPr>
        <w:t>театр танцю</w:t>
      </w:r>
      <w:r w:rsidR="00853008" w:rsidRPr="00E35C6C">
        <w:rPr>
          <w:color w:val="000000"/>
          <w:sz w:val="28"/>
          <w:szCs w:val="28"/>
          <w:lang w:val="uk-UA"/>
        </w:rPr>
        <w:t xml:space="preserve"> </w:t>
      </w:r>
      <w:r w:rsidR="00577D7C">
        <w:rPr>
          <w:color w:val="000000"/>
          <w:sz w:val="28"/>
          <w:szCs w:val="28"/>
          <w:lang w:val="uk-UA"/>
        </w:rPr>
        <w:t xml:space="preserve"> «</w:t>
      </w:r>
      <w:r w:rsidR="004E29FB" w:rsidRPr="00E35C6C">
        <w:rPr>
          <w:color w:val="000000"/>
          <w:sz w:val="28"/>
          <w:szCs w:val="28"/>
          <w:lang w:val="uk-UA"/>
        </w:rPr>
        <w:t>В</w:t>
      </w:r>
      <w:r w:rsidR="00853008" w:rsidRPr="00E35C6C">
        <w:rPr>
          <w:color w:val="000000"/>
          <w:sz w:val="28"/>
          <w:szCs w:val="28"/>
          <w:lang w:val="uk-UA"/>
        </w:rPr>
        <w:t xml:space="preserve"> </w:t>
      </w:r>
      <w:r w:rsidR="004E29FB" w:rsidRPr="00E35C6C">
        <w:rPr>
          <w:color w:val="000000"/>
          <w:sz w:val="28"/>
          <w:szCs w:val="28"/>
          <w:lang w:val="uk-UA"/>
        </w:rPr>
        <w:t>гостях у казки»</w:t>
      </w:r>
      <w:r w:rsidR="00577D7C">
        <w:rPr>
          <w:color w:val="000000"/>
          <w:sz w:val="28"/>
          <w:szCs w:val="28"/>
          <w:lang w:val="uk-UA"/>
        </w:rPr>
        <w:t>,</w:t>
      </w:r>
      <w:r w:rsidR="004E29FB" w:rsidRPr="00E35C6C">
        <w:rPr>
          <w:color w:val="000000"/>
          <w:sz w:val="28"/>
          <w:szCs w:val="28"/>
          <w:lang w:val="uk-UA"/>
        </w:rPr>
        <w:t xml:space="preserve"> які постійно підтримують</w:t>
      </w:r>
      <w:r w:rsidRPr="00E35C6C">
        <w:rPr>
          <w:color w:val="000000"/>
          <w:sz w:val="28"/>
          <w:szCs w:val="28"/>
          <w:lang w:val="uk-UA"/>
        </w:rPr>
        <w:t xml:space="preserve"> тісний контакт з дошкільним закладом. Виступи перед дітьми та батьками закладу, участь в спільних святах і розвагах позитивно впливає та сприяє творчому розвитку дошкільників.</w:t>
      </w:r>
      <w:r w:rsidR="009F7BBE">
        <w:rPr>
          <w:color w:val="000000"/>
          <w:sz w:val="28"/>
          <w:szCs w:val="28"/>
          <w:lang w:val="uk-UA"/>
        </w:rPr>
        <w:t xml:space="preserve"> В цьому році діти </w:t>
      </w:r>
      <w:r w:rsidR="007C6305">
        <w:rPr>
          <w:color w:val="000000"/>
          <w:sz w:val="28"/>
          <w:szCs w:val="28"/>
          <w:lang w:val="uk-UA"/>
        </w:rPr>
        <w:t xml:space="preserve"> приймали у</w:t>
      </w:r>
      <w:r w:rsidR="00891ADA">
        <w:rPr>
          <w:color w:val="000000"/>
          <w:sz w:val="28"/>
          <w:szCs w:val="28"/>
          <w:lang w:val="uk-UA"/>
        </w:rPr>
        <w:t>часть в конкурсі «Яскраві</w:t>
      </w:r>
      <w:r w:rsidR="007C6305">
        <w:rPr>
          <w:color w:val="000000"/>
          <w:sz w:val="28"/>
          <w:szCs w:val="28"/>
          <w:lang w:val="uk-UA"/>
        </w:rPr>
        <w:t xml:space="preserve"> зірочки</w:t>
      </w:r>
      <w:r w:rsidR="00891ADA">
        <w:rPr>
          <w:color w:val="000000"/>
          <w:sz w:val="28"/>
          <w:szCs w:val="28"/>
          <w:lang w:val="uk-UA"/>
        </w:rPr>
        <w:t xml:space="preserve"> Кропивницького</w:t>
      </w:r>
      <w:r w:rsidR="007C6305">
        <w:rPr>
          <w:color w:val="000000"/>
          <w:sz w:val="28"/>
          <w:szCs w:val="28"/>
          <w:lang w:val="uk-UA"/>
        </w:rPr>
        <w:t xml:space="preserve">» та зайняли </w:t>
      </w:r>
      <w:r w:rsidR="007D60F6">
        <w:rPr>
          <w:color w:val="000000"/>
          <w:sz w:val="28"/>
          <w:szCs w:val="28"/>
          <w:lang w:val="uk-UA"/>
        </w:rPr>
        <w:t xml:space="preserve">перше місце «Танцювальний вернісаж» та </w:t>
      </w:r>
      <w:r w:rsidR="007C6305">
        <w:rPr>
          <w:color w:val="000000"/>
          <w:sz w:val="28"/>
          <w:szCs w:val="28"/>
          <w:lang w:val="uk-UA"/>
        </w:rPr>
        <w:t>друг</w:t>
      </w:r>
      <w:r w:rsidR="009F7BBE">
        <w:rPr>
          <w:color w:val="000000"/>
          <w:sz w:val="28"/>
          <w:szCs w:val="28"/>
          <w:lang w:val="uk-UA"/>
        </w:rPr>
        <w:t xml:space="preserve">е місце в номінації </w:t>
      </w:r>
      <w:r w:rsidR="007D60F6">
        <w:rPr>
          <w:color w:val="000000"/>
          <w:sz w:val="28"/>
          <w:szCs w:val="28"/>
          <w:lang w:val="uk-UA"/>
        </w:rPr>
        <w:t xml:space="preserve"> «Веселі нотки».</w:t>
      </w:r>
      <w:r w:rsidR="00A44263" w:rsidRPr="00A44263">
        <w:rPr>
          <w:color w:val="000000"/>
          <w:sz w:val="28"/>
          <w:szCs w:val="28"/>
        </w:rPr>
        <w:t xml:space="preserve"> </w:t>
      </w:r>
      <w:r w:rsidR="007C6305">
        <w:rPr>
          <w:color w:val="000000"/>
          <w:sz w:val="28"/>
          <w:szCs w:val="28"/>
          <w:lang w:val="uk-UA"/>
        </w:rPr>
        <w:t xml:space="preserve">В рамках </w:t>
      </w:r>
      <w:r w:rsidR="007C6305">
        <w:rPr>
          <w:color w:val="000000"/>
          <w:sz w:val="28"/>
          <w:szCs w:val="28"/>
          <w:lang w:val="uk-UA"/>
        </w:rPr>
        <w:lastRenderedPageBreak/>
        <w:t>Програми «Обдаровані Діти» Новенською селищною радою нагороджено дітей матеріальною допомогою</w:t>
      </w:r>
      <w:r w:rsidR="007D60F6">
        <w:rPr>
          <w:color w:val="000000"/>
          <w:sz w:val="28"/>
          <w:szCs w:val="28"/>
          <w:lang w:val="uk-UA"/>
        </w:rPr>
        <w:t xml:space="preserve"> </w:t>
      </w:r>
      <w:r w:rsidR="007C6305">
        <w:rPr>
          <w:color w:val="000000"/>
          <w:sz w:val="28"/>
          <w:szCs w:val="28"/>
          <w:lang w:val="uk-UA"/>
        </w:rPr>
        <w:t>.</w:t>
      </w:r>
    </w:p>
    <w:p w:rsidR="00A521BD" w:rsidRPr="00E35C6C" w:rsidRDefault="00A521BD" w:rsidP="009D2073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Дошкільний</w:t>
      </w:r>
      <w:r w:rsidR="006A640A">
        <w:rPr>
          <w:sz w:val="28"/>
          <w:szCs w:val="28"/>
          <w:lang w:val="uk-UA"/>
        </w:rPr>
        <w:t xml:space="preserve"> навчальний заклад впродовж </w:t>
      </w:r>
      <w:r w:rsidR="00891ADA">
        <w:rPr>
          <w:sz w:val="28"/>
          <w:szCs w:val="28"/>
          <w:lang w:val="uk-UA"/>
        </w:rPr>
        <w:t>2017-2018</w:t>
      </w:r>
      <w:r w:rsidRPr="00E35C6C">
        <w:rPr>
          <w:sz w:val="28"/>
          <w:szCs w:val="28"/>
          <w:lang w:val="uk-UA"/>
        </w:rPr>
        <w:t xml:space="preserve"> навчального року був забезпечений кваліфікованими  педагогіч</w:t>
      </w:r>
      <w:r w:rsidR="004E29FB" w:rsidRPr="00E35C6C">
        <w:rPr>
          <w:sz w:val="28"/>
          <w:szCs w:val="28"/>
          <w:lang w:val="uk-UA"/>
        </w:rPr>
        <w:t>ними кадрами</w:t>
      </w:r>
      <w:r w:rsidRPr="00E35C6C">
        <w:rPr>
          <w:sz w:val="28"/>
          <w:szCs w:val="28"/>
          <w:lang w:val="uk-UA"/>
        </w:rPr>
        <w:t xml:space="preserve"> із них: </w:t>
      </w:r>
    </w:p>
    <w:p w:rsidR="00A521BD" w:rsidRPr="00E35C6C" w:rsidRDefault="007D60F6" w:rsidP="00A521BD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вищу освіту мають – 20</w:t>
      </w:r>
      <w:r w:rsidR="004E29FB" w:rsidRPr="00E35C6C">
        <w:rPr>
          <w:iCs/>
          <w:color w:val="000000"/>
          <w:sz w:val="28"/>
          <w:szCs w:val="28"/>
          <w:lang w:val="uk-UA"/>
        </w:rPr>
        <w:t>, що складає 75</w:t>
      </w:r>
      <w:r w:rsidR="00A521BD" w:rsidRPr="00E35C6C">
        <w:rPr>
          <w:iCs/>
          <w:color w:val="000000"/>
          <w:sz w:val="28"/>
          <w:szCs w:val="28"/>
          <w:lang w:val="uk-UA"/>
        </w:rPr>
        <w:t>%;</w:t>
      </w:r>
    </w:p>
    <w:p w:rsidR="00A521BD" w:rsidRPr="00E35C6C" w:rsidRDefault="007C6305" w:rsidP="009D2073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середню спеціальну освіту – 4</w:t>
      </w:r>
      <w:r w:rsidR="00A521BD" w:rsidRPr="00E35C6C">
        <w:rPr>
          <w:iCs/>
          <w:color w:val="000000"/>
          <w:sz w:val="28"/>
          <w:szCs w:val="28"/>
          <w:lang w:val="uk-UA"/>
        </w:rPr>
        <w:t xml:space="preserve">, що </w:t>
      </w:r>
      <w:r w:rsidR="005940F0" w:rsidRPr="00E35C6C">
        <w:rPr>
          <w:iCs/>
          <w:color w:val="000000"/>
          <w:sz w:val="28"/>
          <w:szCs w:val="28"/>
          <w:lang w:val="uk-UA"/>
        </w:rPr>
        <w:t>складає 25</w:t>
      </w:r>
      <w:r w:rsidR="00A521BD" w:rsidRPr="00E35C6C">
        <w:rPr>
          <w:iCs/>
          <w:color w:val="000000"/>
          <w:sz w:val="28"/>
          <w:szCs w:val="28"/>
          <w:lang w:val="uk-UA"/>
        </w:rPr>
        <w:t>%.</w:t>
      </w:r>
    </w:p>
    <w:p w:rsidR="00A521BD" w:rsidRDefault="00A521BD" w:rsidP="00A521BD">
      <w:pPr>
        <w:ind w:firstLine="360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Кваліфікаційний рівень педагогів: </w:t>
      </w:r>
    </w:p>
    <w:p w:rsidR="002F6236" w:rsidRPr="002F6236" w:rsidRDefault="002F6236" w:rsidP="002F6236">
      <w:pPr>
        <w:pStyle w:val="aa"/>
        <w:numPr>
          <w:ilvl w:val="0"/>
          <w:numId w:val="7"/>
        </w:numPr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Спеціаліст</w:t>
      </w:r>
      <w:r w:rsidR="00504632">
        <w:rPr>
          <w:sz w:val="28"/>
          <w:szCs w:val="28"/>
          <w:lang w:val="uk-UA"/>
        </w:rPr>
        <w:t xml:space="preserve"> вищої </w:t>
      </w:r>
      <w:proofErr w:type="spellStart"/>
      <w:r w:rsidR="00504632">
        <w:rPr>
          <w:sz w:val="28"/>
          <w:szCs w:val="28"/>
          <w:lang w:val="uk-UA"/>
        </w:rPr>
        <w:t>категорії-</w:t>
      </w:r>
      <w:proofErr w:type="spellEnd"/>
      <w:r w:rsidR="00504632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>;</w:t>
      </w:r>
    </w:p>
    <w:p w:rsidR="00A521BD" w:rsidRPr="00E35C6C" w:rsidRDefault="00504632" w:rsidP="00A521BD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категорія –  3</w:t>
      </w:r>
      <w:r w:rsidR="00BF4EB9" w:rsidRPr="00E35C6C">
        <w:rPr>
          <w:sz w:val="28"/>
          <w:szCs w:val="28"/>
          <w:lang w:val="uk-UA"/>
        </w:rPr>
        <w:t>;</w:t>
      </w:r>
    </w:p>
    <w:p w:rsidR="00A521BD" w:rsidRPr="00E35C6C" w:rsidRDefault="00A521BD" w:rsidP="00A521BD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E35C6C">
        <w:rPr>
          <w:sz w:val="28"/>
          <w:szCs w:val="28"/>
          <w:lang w:val="en-US"/>
        </w:rPr>
        <w:t xml:space="preserve">II </w:t>
      </w:r>
      <w:r w:rsidRPr="00E35C6C">
        <w:rPr>
          <w:sz w:val="28"/>
          <w:szCs w:val="28"/>
          <w:lang w:val="uk-UA"/>
        </w:rPr>
        <w:t>категорія</w:t>
      </w:r>
      <w:r w:rsidR="00BF4EB9" w:rsidRPr="00E35C6C">
        <w:rPr>
          <w:sz w:val="28"/>
          <w:szCs w:val="28"/>
          <w:lang w:val="en-US"/>
        </w:rPr>
        <w:t xml:space="preserve"> – </w:t>
      </w:r>
      <w:r w:rsidR="002F6236">
        <w:rPr>
          <w:sz w:val="28"/>
          <w:szCs w:val="28"/>
          <w:lang w:val="uk-UA"/>
        </w:rPr>
        <w:t>2</w:t>
      </w:r>
      <w:r w:rsidRPr="00E35C6C">
        <w:rPr>
          <w:sz w:val="28"/>
          <w:szCs w:val="28"/>
          <w:lang w:val="en-US"/>
        </w:rPr>
        <w:t>;</w:t>
      </w:r>
    </w:p>
    <w:p w:rsidR="00A521BD" w:rsidRPr="00E35C6C" w:rsidRDefault="00A521BD" w:rsidP="00A521BD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Спеціаліст – </w:t>
      </w:r>
      <w:r w:rsidR="002F6236">
        <w:rPr>
          <w:sz w:val="28"/>
          <w:szCs w:val="28"/>
          <w:lang w:val="uk-UA"/>
        </w:rPr>
        <w:t xml:space="preserve"> 16</w:t>
      </w:r>
      <w:r w:rsidRPr="00E35C6C">
        <w:rPr>
          <w:sz w:val="28"/>
          <w:szCs w:val="28"/>
          <w:lang w:val="uk-UA"/>
        </w:rPr>
        <w:t>;</w:t>
      </w:r>
    </w:p>
    <w:p w:rsidR="00A521BD" w:rsidRPr="00E35C6C" w:rsidRDefault="00A521BD" w:rsidP="00A521BD">
      <w:pPr>
        <w:ind w:firstLine="36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Педагогічні працівники постійно підвищують свій професійний рівень методом самоосвіти та на курсах підвищення педаг</w:t>
      </w:r>
      <w:r w:rsidR="005940F0" w:rsidRPr="00E35C6C">
        <w:rPr>
          <w:sz w:val="28"/>
          <w:szCs w:val="28"/>
          <w:lang w:val="uk-UA"/>
        </w:rPr>
        <w:t xml:space="preserve">огічної кваліфікації  </w:t>
      </w:r>
      <w:r w:rsidR="002F6236">
        <w:rPr>
          <w:sz w:val="28"/>
          <w:szCs w:val="28"/>
          <w:lang w:val="uk-UA"/>
        </w:rPr>
        <w:t>(3 педагоги</w:t>
      </w:r>
      <w:r w:rsidR="001E73FA">
        <w:rPr>
          <w:sz w:val="28"/>
          <w:szCs w:val="28"/>
          <w:lang w:val="uk-UA"/>
        </w:rPr>
        <w:t>)</w:t>
      </w:r>
      <w:r w:rsidRPr="00E35C6C">
        <w:rPr>
          <w:sz w:val="28"/>
          <w:szCs w:val="28"/>
          <w:lang w:val="uk-UA"/>
        </w:rPr>
        <w:t xml:space="preserve">. </w:t>
      </w:r>
    </w:p>
    <w:p w:rsidR="00A521BD" w:rsidRPr="00B84B94" w:rsidRDefault="00A521BD" w:rsidP="00A521BD">
      <w:pPr>
        <w:ind w:firstLine="708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Впродовж</w:t>
      </w:r>
      <w:r w:rsidR="00B84B94">
        <w:rPr>
          <w:sz w:val="28"/>
          <w:szCs w:val="28"/>
          <w:lang w:val="uk-UA"/>
        </w:rPr>
        <w:t xml:space="preserve"> 201</w:t>
      </w:r>
      <w:r w:rsidR="00504632">
        <w:rPr>
          <w:sz w:val="28"/>
          <w:szCs w:val="28"/>
          <w:lang w:val="uk-UA"/>
        </w:rPr>
        <w:t>7</w:t>
      </w:r>
      <w:r w:rsidR="00B84B94">
        <w:rPr>
          <w:sz w:val="28"/>
          <w:szCs w:val="28"/>
          <w:lang w:val="uk-UA"/>
        </w:rPr>
        <w:t>-201</w:t>
      </w:r>
      <w:r w:rsidR="00504632">
        <w:rPr>
          <w:sz w:val="28"/>
          <w:szCs w:val="28"/>
          <w:lang w:val="uk-UA"/>
        </w:rPr>
        <w:t>8</w:t>
      </w:r>
      <w:r w:rsidRPr="00E35C6C">
        <w:rPr>
          <w:sz w:val="28"/>
          <w:szCs w:val="28"/>
          <w:lang w:val="uk-UA"/>
        </w:rPr>
        <w:t xml:space="preserve"> на</w:t>
      </w:r>
      <w:r w:rsidR="00BF4EB9" w:rsidRPr="00E35C6C">
        <w:rPr>
          <w:sz w:val="28"/>
          <w:szCs w:val="28"/>
          <w:lang w:val="uk-UA"/>
        </w:rPr>
        <w:t>вчального року колектив ДНЗ № 16</w:t>
      </w:r>
      <w:r w:rsidRPr="00E35C6C">
        <w:rPr>
          <w:sz w:val="28"/>
          <w:szCs w:val="28"/>
          <w:lang w:val="uk-UA"/>
        </w:rPr>
        <w:t xml:space="preserve"> багато зусиль докладає для збереження та зміцнення здоров’я дітей, про що свідчать систематичне медичне обстеження дітей та профілактичні щеплення. Захворювання дітей ентеробіозом з клінічними проявами не було. </w:t>
      </w:r>
      <w:r w:rsidR="00B84B94">
        <w:rPr>
          <w:sz w:val="28"/>
          <w:szCs w:val="28"/>
          <w:lang w:val="uk-UA"/>
        </w:rPr>
        <w:t>Захворюваність дітей в порівняні з минулим роком знизилась на 3%.</w:t>
      </w:r>
      <w:r w:rsidR="009F7BBE">
        <w:rPr>
          <w:sz w:val="28"/>
          <w:szCs w:val="28"/>
          <w:lang w:val="uk-UA"/>
        </w:rPr>
        <w:t xml:space="preserve"> </w:t>
      </w:r>
      <w:r w:rsidR="007C6305">
        <w:rPr>
          <w:sz w:val="28"/>
          <w:szCs w:val="28"/>
          <w:lang w:val="uk-UA"/>
        </w:rPr>
        <w:t xml:space="preserve">Кожного кварталу проводиться </w:t>
      </w:r>
      <w:proofErr w:type="spellStart"/>
      <w:r w:rsidR="007C6305">
        <w:rPr>
          <w:sz w:val="28"/>
          <w:szCs w:val="28"/>
          <w:lang w:val="uk-UA"/>
        </w:rPr>
        <w:t>медико-педагогічний</w:t>
      </w:r>
      <w:proofErr w:type="spellEnd"/>
      <w:r w:rsidR="007C6305">
        <w:rPr>
          <w:sz w:val="28"/>
          <w:szCs w:val="28"/>
          <w:lang w:val="uk-UA"/>
        </w:rPr>
        <w:t xml:space="preserve"> контроль.</w:t>
      </w:r>
    </w:p>
    <w:p w:rsidR="00A521BD" w:rsidRPr="00E35C6C" w:rsidRDefault="00A521BD" w:rsidP="00A521BD">
      <w:pPr>
        <w:ind w:firstLine="708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 Протягом року педагогами акцентувалась увага дітей на придбання ними </w:t>
      </w:r>
      <w:proofErr w:type="spellStart"/>
      <w:r w:rsidRPr="00E35C6C">
        <w:rPr>
          <w:sz w:val="28"/>
          <w:szCs w:val="28"/>
          <w:lang w:val="uk-UA"/>
        </w:rPr>
        <w:t>валеологічних</w:t>
      </w:r>
      <w:proofErr w:type="spellEnd"/>
      <w:r w:rsidRPr="00E35C6C">
        <w:rPr>
          <w:sz w:val="28"/>
          <w:szCs w:val="28"/>
          <w:lang w:val="uk-UA"/>
        </w:rPr>
        <w:t xml:space="preserve"> знань, умінь і навичок, що сприяло зміцненню здоров’я і в більшій мірі зниженню захворюваності  серед дітей. Це досягалося засобами систематичного проведення запланованих фізкультурних та оздоровчих заходів: фізкультурні та </w:t>
      </w:r>
      <w:proofErr w:type="spellStart"/>
      <w:r w:rsidRPr="00E35C6C">
        <w:rPr>
          <w:sz w:val="28"/>
          <w:szCs w:val="28"/>
          <w:lang w:val="uk-UA"/>
        </w:rPr>
        <w:t>валеологічні</w:t>
      </w:r>
      <w:proofErr w:type="spellEnd"/>
      <w:r w:rsidRPr="00E35C6C">
        <w:rPr>
          <w:sz w:val="28"/>
          <w:szCs w:val="28"/>
          <w:lang w:val="uk-UA"/>
        </w:rPr>
        <w:t xml:space="preserve"> заняття, спортивні ігри, свята, розваги, дні здоров’я, пішохідні переходи, </w:t>
      </w:r>
      <w:proofErr w:type="spellStart"/>
      <w:r w:rsidRPr="00E35C6C">
        <w:rPr>
          <w:sz w:val="28"/>
          <w:szCs w:val="28"/>
          <w:lang w:val="uk-UA"/>
        </w:rPr>
        <w:t>загартовуючі</w:t>
      </w:r>
      <w:proofErr w:type="spellEnd"/>
      <w:r w:rsidRPr="00E35C6C">
        <w:rPr>
          <w:sz w:val="28"/>
          <w:szCs w:val="28"/>
          <w:lang w:val="uk-UA"/>
        </w:rPr>
        <w:t xml:space="preserve"> заходи (ходіння босоніж по камінцях, по сухій морській солі, </w:t>
      </w:r>
      <w:proofErr w:type="spellStart"/>
      <w:r w:rsidRPr="00E35C6C">
        <w:rPr>
          <w:sz w:val="28"/>
          <w:szCs w:val="28"/>
          <w:lang w:val="uk-UA"/>
        </w:rPr>
        <w:t>“тупцювання”</w:t>
      </w:r>
      <w:proofErr w:type="spellEnd"/>
      <w:r w:rsidRPr="00E35C6C">
        <w:rPr>
          <w:sz w:val="28"/>
          <w:szCs w:val="28"/>
          <w:lang w:val="uk-UA"/>
        </w:rPr>
        <w:t xml:space="preserve"> на килимках з ґудзиками та масажних килимках, повітряні ванни, полоскання порожнини рота відваром лікарських трав, </w:t>
      </w:r>
      <w:proofErr w:type="spellStart"/>
      <w:r w:rsidRPr="00E35C6C">
        <w:rPr>
          <w:sz w:val="28"/>
          <w:szCs w:val="28"/>
          <w:lang w:val="uk-UA"/>
        </w:rPr>
        <w:t>коригуюча</w:t>
      </w:r>
      <w:proofErr w:type="spellEnd"/>
      <w:r w:rsidRPr="00E35C6C">
        <w:rPr>
          <w:sz w:val="28"/>
          <w:szCs w:val="28"/>
          <w:lang w:val="uk-UA"/>
        </w:rPr>
        <w:t xml:space="preserve"> гімнастика після сну).</w:t>
      </w:r>
    </w:p>
    <w:p w:rsidR="00A521BD" w:rsidRPr="00E35C6C" w:rsidRDefault="00504632" w:rsidP="00A521B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2017-2018</w:t>
      </w:r>
      <w:r w:rsidR="00A521BD" w:rsidRPr="00E35C6C">
        <w:rPr>
          <w:sz w:val="28"/>
          <w:szCs w:val="28"/>
          <w:lang w:val="uk-UA"/>
        </w:rPr>
        <w:t xml:space="preserve"> навчального року питанням постійної уваги була організація </w:t>
      </w:r>
      <w:r w:rsidR="002F6236">
        <w:rPr>
          <w:sz w:val="28"/>
          <w:szCs w:val="28"/>
          <w:lang w:val="uk-UA"/>
        </w:rPr>
        <w:t>раціонального харчування дітей.</w:t>
      </w:r>
      <w:r>
        <w:rPr>
          <w:sz w:val="28"/>
          <w:szCs w:val="28"/>
          <w:lang w:val="uk-UA"/>
        </w:rPr>
        <w:t xml:space="preserve"> </w:t>
      </w:r>
      <w:r w:rsidR="00A521BD" w:rsidRPr="00E35C6C">
        <w:rPr>
          <w:sz w:val="28"/>
          <w:szCs w:val="28"/>
          <w:lang w:val="uk-UA"/>
        </w:rPr>
        <w:t xml:space="preserve">Про це свідчать результати систематичного контролю за станом харчування дітей, які заслуховувались на нарадах при завідувачі (щоквартально), </w:t>
      </w:r>
      <w:r w:rsidR="00D0022F">
        <w:rPr>
          <w:sz w:val="28"/>
          <w:szCs w:val="28"/>
          <w:lang w:val="uk-UA"/>
        </w:rPr>
        <w:t xml:space="preserve">проводились перевірки радою з харчування з складанням відповідного акту. </w:t>
      </w:r>
      <w:r w:rsidR="00A521BD" w:rsidRPr="00E35C6C">
        <w:rPr>
          <w:sz w:val="28"/>
          <w:szCs w:val="28"/>
          <w:lang w:val="uk-UA"/>
        </w:rPr>
        <w:t>У дошкільному закладі забезпечено збалансоване харчування дітей з дотриманням необхідного набору продуктів та норм харчування, про що свідчить відповідна документація старшої медсестри. Харчування дітей організоване згідно режиму роботи ДНЗ:</w:t>
      </w:r>
    </w:p>
    <w:p w:rsidR="00A521BD" w:rsidRPr="00E35C6C" w:rsidRDefault="00A521BD" w:rsidP="00A521B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в групах </w:t>
      </w:r>
      <w:r w:rsidR="00BF4EB9" w:rsidRPr="00E35C6C">
        <w:rPr>
          <w:sz w:val="28"/>
          <w:szCs w:val="28"/>
          <w:lang w:val="uk-UA"/>
        </w:rPr>
        <w:t>10,</w:t>
      </w:r>
      <w:r w:rsidRPr="00E35C6C">
        <w:rPr>
          <w:sz w:val="28"/>
          <w:szCs w:val="28"/>
          <w:lang w:val="uk-UA"/>
        </w:rPr>
        <w:t>10,5 і 12-ти годинним режимом роботи – 3-х разове;</w:t>
      </w:r>
    </w:p>
    <w:p w:rsidR="005940F0" w:rsidRPr="00E35C6C" w:rsidRDefault="00E35C6C" w:rsidP="005940F0">
      <w:pPr>
        <w:ind w:left="36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Харчування організовується згідно затвердженого перспективного меню .</w:t>
      </w:r>
    </w:p>
    <w:p w:rsidR="00A521BD" w:rsidRPr="007C6305" w:rsidRDefault="00A521BD" w:rsidP="00A521BD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На виконання Закону України «Про охорону дитинства» впродовж року проводилась робота з дітьми пільгового контингенту: створення банку даних дітей пільгового контингенту, проведення обстеження житлових умов та складання відповідних актів, приділення особливої уваги оздоровленню дітей. Всього на обліку</w:t>
      </w:r>
      <w:r w:rsidR="00B84B94">
        <w:rPr>
          <w:sz w:val="28"/>
          <w:szCs w:val="28"/>
          <w:lang w:val="uk-UA"/>
        </w:rPr>
        <w:t xml:space="preserve"> дітей пільгового </w:t>
      </w:r>
      <w:r w:rsidR="00AE0357">
        <w:rPr>
          <w:sz w:val="28"/>
          <w:szCs w:val="28"/>
          <w:lang w:val="uk-UA"/>
        </w:rPr>
        <w:t>контингенту –25</w:t>
      </w:r>
      <w:r w:rsidRPr="00B42BDC">
        <w:rPr>
          <w:sz w:val="28"/>
          <w:szCs w:val="28"/>
          <w:lang w:val="uk-UA"/>
        </w:rPr>
        <w:t>:</w:t>
      </w:r>
    </w:p>
    <w:p w:rsidR="00A521BD" w:rsidRPr="00B42BDC" w:rsidRDefault="00853008" w:rsidP="0085300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7C6305">
        <w:rPr>
          <w:color w:val="FF0000"/>
          <w:sz w:val="28"/>
          <w:szCs w:val="28"/>
          <w:lang w:val="uk-UA"/>
        </w:rPr>
        <w:t xml:space="preserve">                                    </w:t>
      </w:r>
      <w:r w:rsidR="00FD3A05" w:rsidRPr="00FD3A05">
        <w:rPr>
          <w:color w:val="FF0000"/>
          <w:sz w:val="28"/>
          <w:szCs w:val="28"/>
          <w:lang w:val="uk-UA"/>
        </w:rPr>
        <w:t xml:space="preserve">     </w:t>
      </w:r>
      <w:r w:rsidR="00B84B94" w:rsidRPr="00B42BDC">
        <w:rPr>
          <w:color w:val="000000" w:themeColor="text1"/>
          <w:sz w:val="28"/>
          <w:szCs w:val="28"/>
          <w:lang w:val="uk-UA"/>
        </w:rPr>
        <w:t xml:space="preserve">діти з багатодітних сімей </w:t>
      </w:r>
      <w:r w:rsidR="007C6305" w:rsidRPr="00B42BDC">
        <w:rPr>
          <w:color w:val="000000" w:themeColor="text1"/>
          <w:sz w:val="28"/>
          <w:szCs w:val="28"/>
          <w:lang w:val="uk-UA"/>
        </w:rPr>
        <w:t xml:space="preserve">        </w:t>
      </w:r>
      <w:r w:rsidR="00AE0357">
        <w:rPr>
          <w:color w:val="000000" w:themeColor="text1"/>
          <w:sz w:val="28"/>
          <w:szCs w:val="28"/>
          <w:lang w:val="uk-UA"/>
        </w:rPr>
        <w:t xml:space="preserve"> - 9</w:t>
      </w:r>
    </w:p>
    <w:p w:rsidR="00853008" w:rsidRPr="00B42BDC" w:rsidRDefault="00853008" w:rsidP="00853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C6305">
        <w:rPr>
          <w:color w:val="FF0000"/>
          <w:sz w:val="28"/>
          <w:szCs w:val="28"/>
          <w:lang w:val="uk-UA"/>
        </w:rPr>
        <w:t xml:space="preserve">    </w:t>
      </w:r>
      <w:r w:rsidR="007C6305" w:rsidRPr="007C6305">
        <w:rPr>
          <w:color w:val="FF0000"/>
          <w:sz w:val="28"/>
          <w:szCs w:val="28"/>
          <w:lang w:val="uk-UA"/>
        </w:rPr>
        <w:t xml:space="preserve">                               </w:t>
      </w:r>
      <w:r w:rsidR="00FD3A05" w:rsidRPr="00FD3A05">
        <w:rPr>
          <w:color w:val="FF0000"/>
          <w:sz w:val="28"/>
          <w:szCs w:val="28"/>
          <w:lang w:val="uk-UA"/>
        </w:rPr>
        <w:t xml:space="preserve">      </w:t>
      </w:r>
      <w:r w:rsidR="007C6305" w:rsidRPr="00B42BDC">
        <w:rPr>
          <w:sz w:val="28"/>
          <w:szCs w:val="28"/>
          <w:lang w:val="uk-UA"/>
        </w:rPr>
        <w:t xml:space="preserve">діти з малозабезпечених сімей  - </w:t>
      </w:r>
      <w:r w:rsidR="00B42BDC" w:rsidRPr="00B42BDC">
        <w:rPr>
          <w:sz w:val="28"/>
          <w:szCs w:val="28"/>
          <w:lang w:val="uk-UA"/>
        </w:rPr>
        <w:t>5</w:t>
      </w:r>
    </w:p>
    <w:p w:rsidR="00B84B94" w:rsidRPr="002F6236" w:rsidRDefault="00B84B94" w:rsidP="0085300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7C6305">
        <w:rPr>
          <w:color w:val="FF0000"/>
          <w:sz w:val="28"/>
          <w:szCs w:val="28"/>
          <w:lang w:val="uk-UA"/>
        </w:rPr>
        <w:lastRenderedPageBreak/>
        <w:t xml:space="preserve">                                    </w:t>
      </w:r>
      <w:r w:rsidR="00FD3A05" w:rsidRPr="00C80A6D">
        <w:rPr>
          <w:color w:val="FF0000"/>
          <w:sz w:val="28"/>
          <w:szCs w:val="28"/>
        </w:rPr>
        <w:t xml:space="preserve">     </w:t>
      </w:r>
      <w:r w:rsidRPr="00FD3A05">
        <w:rPr>
          <w:color w:val="000000" w:themeColor="text1"/>
          <w:sz w:val="28"/>
          <w:szCs w:val="28"/>
          <w:lang w:val="uk-UA"/>
        </w:rPr>
        <w:t>діти батьків-учасників АТО</w:t>
      </w:r>
      <w:r w:rsidR="007C6305" w:rsidRPr="00FD3A05">
        <w:rPr>
          <w:color w:val="000000" w:themeColor="text1"/>
          <w:sz w:val="28"/>
          <w:szCs w:val="28"/>
          <w:lang w:val="uk-UA"/>
        </w:rPr>
        <w:t xml:space="preserve">    </w:t>
      </w:r>
      <w:r w:rsidR="00FD3A05" w:rsidRPr="00FD3A05">
        <w:rPr>
          <w:color w:val="000000" w:themeColor="text1"/>
          <w:sz w:val="28"/>
          <w:szCs w:val="28"/>
          <w:lang w:val="uk-UA"/>
        </w:rPr>
        <w:t xml:space="preserve"> -</w:t>
      </w:r>
      <w:r w:rsidR="002F6236">
        <w:rPr>
          <w:color w:val="000000" w:themeColor="text1"/>
          <w:sz w:val="28"/>
          <w:szCs w:val="28"/>
        </w:rPr>
        <w:t xml:space="preserve"> </w:t>
      </w:r>
      <w:r w:rsidR="00AE0357">
        <w:rPr>
          <w:color w:val="000000" w:themeColor="text1"/>
          <w:sz w:val="28"/>
          <w:szCs w:val="28"/>
          <w:lang w:val="uk-UA"/>
        </w:rPr>
        <w:t>11</w:t>
      </w:r>
    </w:p>
    <w:p w:rsidR="00A521BD" w:rsidRPr="00E35C6C" w:rsidRDefault="00A521BD" w:rsidP="00A521BD">
      <w:pPr>
        <w:shd w:val="clear" w:color="auto" w:fill="FFFFFF"/>
        <w:spacing w:before="5"/>
        <w:rPr>
          <w:color w:val="000000"/>
          <w:spacing w:val="-4"/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 </w:t>
      </w:r>
      <w:r w:rsidR="00BD509B">
        <w:rPr>
          <w:sz w:val="28"/>
          <w:szCs w:val="28"/>
          <w:lang w:val="uk-UA"/>
        </w:rPr>
        <w:t xml:space="preserve">    </w:t>
      </w:r>
      <w:r w:rsidRPr="00E35C6C">
        <w:rPr>
          <w:color w:val="000000"/>
          <w:spacing w:val="-8"/>
          <w:sz w:val="28"/>
          <w:szCs w:val="28"/>
          <w:lang w:val="uk-UA"/>
        </w:rPr>
        <w:t xml:space="preserve">Всі діти одержують на харчування </w:t>
      </w:r>
      <w:r w:rsidRPr="00E35C6C">
        <w:rPr>
          <w:color w:val="000000"/>
          <w:spacing w:val="-4"/>
          <w:sz w:val="28"/>
          <w:szCs w:val="28"/>
          <w:lang w:val="uk-UA"/>
        </w:rPr>
        <w:t>дотацію</w:t>
      </w:r>
      <w:r w:rsidR="00B42BDC">
        <w:rPr>
          <w:color w:val="000000"/>
          <w:spacing w:val="-4"/>
          <w:sz w:val="28"/>
          <w:szCs w:val="28"/>
          <w:lang w:val="uk-UA"/>
        </w:rPr>
        <w:t xml:space="preserve"> за рахунок бюджету </w:t>
      </w:r>
      <w:proofErr w:type="spellStart"/>
      <w:r w:rsidR="00B42BDC">
        <w:rPr>
          <w:color w:val="000000"/>
          <w:spacing w:val="-4"/>
          <w:sz w:val="28"/>
          <w:szCs w:val="28"/>
          <w:lang w:val="uk-UA"/>
        </w:rPr>
        <w:t>Новенської</w:t>
      </w:r>
      <w:proofErr w:type="spellEnd"/>
      <w:r w:rsidR="00AE0357">
        <w:rPr>
          <w:color w:val="000000"/>
          <w:spacing w:val="-4"/>
          <w:sz w:val="28"/>
          <w:szCs w:val="28"/>
          <w:lang w:val="uk-UA"/>
        </w:rPr>
        <w:t xml:space="preserve"> селищної ради в розмірі 4</w:t>
      </w:r>
      <w:r w:rsidR="00B42BDC">
        <w:rPr>
          <w:color w:val="000000"/>
          <w:spacing w:val="-4"/>
          <w:sz w:val="28"/>
          <w:szCs w:val="28"/>
          <w:lang w:val="uk-UA"/>
        </w:rPr>
        <w:t>0%</w:t>
      </w:r>
      <w:r w:rsidRPr="00E35C6C">
        <w:rPr>
          <w:color w:val="000000"/>
          <w:spacing w:val="-4"/>
          <w:sz w:val="28"/>
          <w:szCs w:val="28"/>
          <w:lang w:val="uk-UA"/>
        </w:rPr>
        <w:t xml:space="preserve">: </w:t>
      </w:r>
    </w:p>
    <w:p w:rsidR="00577D7C" w:rsidRDefault="00D0022F" w:rsidP="00577D7C">
      <w:pPr>
        <w:numPr>
          <w:ilvl w:val="0"/>
          <w:numId w:val="6"/>
        </w:numPr>
        <w:shd w:val="clear" w:color="auto" w:fill="FFFFFF"/>
        <w:spacing w:before="5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</w:t>
      </w:r>
      <w:r w:rsidR="00AE0357">
        <w:rPr>
          <w:spacing w:val="-4"/>
          <w:sz w:val="28"/>
          <w:szCs w:val="28"/>
          <w:lang w:val="uk-UA"/>
        </w:rPr>
        <w:t>8</w:t>
      </w:r>
      <w:r w:rsidR="00A521BD" w:rsidRPr="00B42BDC">
        <w:rPr>
          <w:spacing w:val="-4"/>
          <w:sz w:val="28"/>
          <w:szCs w:val="28"/>
          <w:lang w:val="uk-UA"/>
        </w:rPr>
        <w:t xml:space="preserve"> грив</w:t>
      </w:r>
      <w:r w:rsidR="00BF4EB9" w:rsidRPr="00B42BDC">
        <w:rPr>
          <w:spacing w:val="-4"/>
          <w:sz w:val="28"/>
          <w:szCs w:val="28"/>
          <w:lang w:val="uk-UA"/>
        </w:rPr>
        <w:t>ень</w:t>
      </w:r>
      <w:r w:rsidR="00A521BD" w:rsidRPr="00B42BDC">
        <w:rPr>
          <w:spacing w:val="-4"/>
          <w:sz w:val="28"/>
          <w:szCs w:val="28"/>
          <w:lang w:val="uk-UA"/>
        </w:rPr>
        <w:t xml:space="preserve"> в  день для дітей </w:t>
      </w:r>
      <w:r w:rsidR="00B42BDC" w:rsidRPr="00B42BDC">
        <w:rPr>
          <w:spacing w:val="-4"/>
          <w:sz w:val="28"/>
          <w:szCs w:val="28"/>
          <w:lang w:val="uk-UA"/>
        </w:rPr>
        <w:t xml:space="preserve">ясельних </w:t>
      </w:r>
      <w:r w:rsidR="00B42BDC">
        <w:rPr>
          <w:spacing w:val="-4"/>
          <w:sz w:val="28"/>
          <w:szCs w:val="28"/>
          <w:lang w:val="uk-UA"/>
        </w:rPr>
        <w:t>груп ;</w:t>
      </w:r>
    </w:p>
    <w:p w:rsidR="00B42BDC" w:rsidRPr="00B42BDC" w:rsidRDefault="00AE0357" w:rsidP="00577D7C">
      <w:pPr>
        <w:numPr>
          <w:ilvl w:val="0"/>
          <w:numId w:val="6"/>
        </w:numPr>
        <w:shd w:val="clear" w:color="auto" w:fill="FFFFFF"/>
        <w:spacing w:before="5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10.80</w:t>
      </w:r>
      <w:r w:rsidR="00B42BDC">
        <w:rPr>
          <w:spacing w:val="-4"/>
          <w:sz w:val="28"/>
          <w:szCs w:val="28"/>
          <w:lang w:val="uk-UA"/>
        </w:rPr>
        <w:t xml:space="preserve"> гривень в день дошкільних групах;</w:t>
      </w:r>
    </w:p>
    <w:p w:rsidR="00577D7C" w:rsidRPr="00577D7C" w:rsidRDefault="00577D7C" w:rsidP="00577D7C">
      <w:p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>Для занять</w:t>
      </w:r>
      <w:r w:rsidR="00BD509B">
        <w:rPr>
          <w:iCs/>
          <w:sz w:val="28"/>
          <w:szCs w:val="28"/>
          <w:lang w:val="uk-UA"/>
        </w:rPr>
        <w:t xml:space="preserve"> з</w:t>
      </w:r>
      <w:r w:rsidR="00BD509B">
        <w:rPr>
          <w:iCs/>
          <w:sz w:val="28"/>
          <w:szCs w:val="28"/>
        </w:rPr>
        <w:t xml:space="preserve"> </w:t>
      </w:r>
      <w:proofErr w:type="spellStart"/>
      <w:r w:rsidR="00BD509B">
        <w:rPr>
          <w:iCs/>
          <w:sz w:val="28"/>
          <w:szCs w:val="28"/>
        </w:rPr>
        <w:t>діт</w:t>
      </w:r>
      <w:r w:rsidR="00BD509B">
        <w:rPr>
          <w:iCs/>
          <w:sz w:val="28"/>
          <w:szCs w:val="28"/>
          <w:lang w:val="uk-UA"/>
        </w:rPr>
        <w:t>ьми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створені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proofErr w:type="gramStart"/>
      <w:r w:rsidRPr="00577D7C">
        <w:rPr>
          <w:iCs/>
          <w:sz w:val="28"/>
          <w:szCs w:val="28"/>
        </w:rPr>
        <w:t>вс</w:t>
      </w:r>
      <w:proofErr w:type="gramEnd"/>
      <w:r w:rsidRPr="00577D7C">
        <w:rPr>
          <w:iCs/>
          <w:sz w:val="28"/>
          <w:szCs w:val="28"/>
        </w:rPr>
        <w:t>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умови</w:t>
      </w:r>
      <w:proofErr w:type="spellEnd"/>
      <w:r w:rsidRPr="00577D7C">
        <w:rPr>
          <w:iCs/>
          <w:sz w:val="28"/>
          <w:szCs w:val="28"/>
        </w:rPr>
        <w:t xml:space="preserve">, а </w:t>
      </w:r>
      <w:proofErr w:type="spellStart"/>
      <w:r w:rsidRPr="00577D7C">
        <w:rPr>
          <w:iCs/>
          <w:sz w:val="28"/>
          <w:szCs w:val="28"/>
        </w:rPr>
        <w:t>саме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обладнані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спеціальні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приміщення</w:t>
      </w:r>
      <w:proofErr w:type="spellEnd"/>
      <w:r w:rsidRPr="00577D7C">
        <w:rPr>
          <w:iCs/>
          <w:sz w:val="28"/>
          <w:szCs w:val="28"/>
        </w:rPr>
        <w:t>: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</w:t>
      </w:r>
      <w:proofErr w:type="spellStart"/>
      <w:r w:rsidRPr="00577D7C">
        <w:rPr>
          <w:iCs/>
          <w:sz w:val="28"/>
          <w:szCs w:val="28"/>
        </w:rPr>
        <w:t>музична</w:t>
      </w:r>
      <w:proofErr w:type="spellEnd"/>
      <w:r w:rsidRPr="00577D7C">
        <w:rPr>
          <w:iCs/>
          <w:sz w:val="28"/>
          <w:szCs w:val="28"/>
        </w:rPr>
        <w:t xml:space="preserve"> та спортивна </w:t>
      </w:r>
      <w:proofErr w:type="spellStart"/>
      <w:r w:rsidRPr="00577D7C">
        <w:rPr>
          <w:iCs/>
          <w:sz w:val="28"/>
          <w:szCs w:val="28"/>
        </w:rPr>
        <w:t>зали</w:t>
      </w:r>
      <w:proofErr w:type="spellEnd"/>
      <w:r w:rsidRPr="00577D7C">
        <w:rPr>
          <w:iCs/>
          <w:sz w:val="28"/>
          <w:szCs w:val="28"/>
        </w:rPr>
        <w:t>;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</w:t>
      </w:r>
      <w:proofErr w:type="spellStart"/>
      <w:r w:rsidRPr="00577D7C">
        <w:rPr>
          <w:iCs/>
          <w:sz w:val="28"/>
          <w:szCs w:val="28"/>
        </w:rPr>
        <w:t>кабінет</w:t>
      </w:r>
      <w:proofErr w:type="spellEnd"/>
      <w:r w:rsidRPr="00577D7C">
        <w:rPr>
          <w:iCs/>
          <w:sz w:val="28"/>
          <w:szCs w:val="28"/>
        </w:rPr>
        <w:t xml:space="preserve"> психолога</w:t>
      </w:r>
      <w:r>
        <w:rPr>
          <w:iCs/>
          <w:sz w:val="28"/>
          <w:szCs w:val="28"/>
          <w:lang w:val="uk-UA"/>
        </w:rPr>
        <w:t xml:space="preserve"> та вчителя-логопеда</w:t>
      </w:r>
      <w:r w:rsidRPr="00577D7C">
        <w:rPr>
          <w:iCs/>
          <w:sz w:val="28"/>
          <w:szCs w:val="28"/>
        </w:rPr>
        <w:t>;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</w:t>
      </w:r>
      <w:proofErr w:type="spellStart"/>
      <w:r w:rsidRPr="00577D7C">
        <w:rPr>
          <w:iCs/>
          <w:sz w:val="28"/>
          <w:szCs w:val="28"/>
        </w:rPr>
        <w:t>методичний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кабінет</w:t>
      </w:r>
      <w:proofErr w:type="spellEnd"/>
      <w:r w:rsidRPr="00577D7C">
        <w:rPr>
          <w:iCs/>
          <w:sz w:val="28"/>
          <w:szCs w:val="28"/>
        </w:rPr>
        <w:t xml:space="preserve"> та </w:t>
      </w:r>
      <w:proofErr w:type="spellStart"/>
      <w:r w:rsidRPr="00577D7C">
        <w:rPr>
          <w:iCs/>
          <w:sz w:val="28"/>
          <w:szCs w:val="28"/>
        </w:rPr>
        <w:t>медичний</w:t>
      </w:r>
      <w:proofErr w:type="spellEnd"/>
      <w:r w:rsidRPr="00577D7C">
        <w:rPr>
          <w:iCs/>
          <w:sz w:val="28"/>
          <w:szCs w:val="28"/>
        </w:rPr>
        <w:t xml:space="preserve"> блок;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</w:t>
      </w:r>
      <w:proofErr w:type="spellStart"/>
      <w:r w:rsidRPr="00577D7C">
        <w:rPr>
          <w:iCs/>
          <w:sz w:val="28"/>
          <w:szCs w:val="28"/>
        </w:rPr>
        <w:t>прогулянкові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майданчики</w:t>
      </w:r>
      <w:proofErr w:type="spellEnd"/>
      <w:r w:rsidRPr="00577D7C">
        <w:rPr>
          <w:iCs/>
          <w:sz w:val="28"/>
          <w:szCs w:val="28"/>
        </w:rPr>
        <w:t xml:space="preserve"> для </w:t>
      </w:r>
      <w:proofErr w:type="spellStart"/>
      <w:r w:rsidRPr="00577D7C">
        <w:rPr>
          <w:iCs/>
          <w:sz w:val="28"/>
          <w:szCs w:val="28"/>
        </w:rPr>
        <w:t>кожної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вікової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групи</w:t>
      </w:r>
      <w:proofErr w:type="spellEnd"/>
      <w:r w:rsidRPr="00577D7C">
        <w:rPr>
          <w:iCs/>
          <w:sz w:val="28"/>
          <w:szCs w:val="28"/>
        </w:rPr>
        <w:t xml:space="preserve">, 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дитячий  </w:t>
      </w:r>
      <w:proofErr w:type="spellStart"/>
      <w:r w:rsidRPr="00577D7C">
        <w:rPr>
          <w:iCs/>
          <w:sz w:val="28"/>
          <w:szCs w:val="28"/>
        </w:rPr>
        <w:t>стадіон</w:t>
      </w:r>
      <w:proofErr w:type="spellEnd"/>
      <w:r w:rsidRPr="00577D7C">
        <w:rPr>
          <w:iCs/>
          <w:sz w:val="28"/>
          <w:szCs w:val="28"/>
        </w:rPr>
        <w:t xml:space="preserve">. </w:t>
      </w:r>
    </w:p>
    <w:p w:rsidR="009F4744" w:rsidRDefault="00577D7C" w:rsidP="009A0531">
      <w:pPr>
        <w:spacing w:before="100" w:beforeAutospacing="1" w:after="100" w:afterAutospacing="1"/>
        <w:rPr>
          <w:iCs/>
          <w:sz w:val="28"/>
          <w:szCs w:val="28"/>
          <w:lang w:val="uk-UA"/>
        </w:rPr>
      </w:pPr>
      <w:r w:rsidRPr="00577D7C">
        <w:rPr>
          <w:iCs/>
          <w:sz w:val="28"/>
          <w:szCs w:val="28"/>
        </w:rPr>
        <w:t xml:space="preserve">          </w:t>
      </w:r>
      <w:proofErr w:type="spellStart"/>
      <w:r w:rsidRPr="00577D7C">
        <w:rPr>
          <w:iCs/>
          <w:sz w:val="28"/>
          <w:szCs w:val="28"/>
        </w:rPr>
        <w:t>Незважаючи</w:t>
      </w:r>
      <w:proofErr w:type="spellEnd"/>
      <w:r w:rsidRPr="00577D7C">
        <w:rPr>
          <w:iCs/>
          <w:sz w:val="28"/>
          <w:szCs w:val="28"/>
        </w:rPr>
        <w:t xml:space="preserve"> на </w:t>
      </w:r>
      <w:proofErr w:type="spellStart"/>
      <w:r w:rsidRPr="00577D7C">
        <w:rPr>
          <w:iCs/>
          <w:sz w:val="28"/>
          <w:szCs w:val="28"/>
        </w:rPr>
        <w:t>складні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економічні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умови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розвиток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матеріально</w:t>
      </w:r>
      <w:proofErr w:type="spellEnd"/>
      <w:r w:rsidRPr="00577D7C">
        <w:rPr>
          <w:iCs/>
          <w:sz w:val="28"/>
          <w:szCs w:val="28"/>
        </w:rPr>
        <w:t xml:space="preserve"> – </w:t>
      </w:r>
      <w:proofErr w:type="spellStart"/>
      <w:r w:rsidRPr="00577D7C">
        <w:rPr>
          <w:iCs/>
          <w:sz w:val="28"/>
          <w:szCs w:val="28"/>
        </w:rPr>
        <w:t>технічної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бази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дошкільного</w:t>
      </w:r>
      <w:proofErr w:type="spellEnd"/>
      <w:r w:rsidRPr="00577D7C">
        <w:rPr>
          <w:iCs/>
          <w:sz w:val="28"/>
          <w:szCs w:val="28"/>
        </w:rPr>
        <w:t xml:space="preserve"> закладу </w:t>
      </w:r>
      <w:proofErr w:type="spellStart"/>
      <w:r w:rsidRPr="00577D7C">
        <w:rPr>
          <w:iCs/>
          <w:sz w:val="28"/>
          <w:szCs w:val="28"/>
        </w:rPr>
        <w:t>з</w:t>
      </w:r>
      <w:proofErr w:type="spellEnd"/>
      <w:r w:rsidRPr="00577D7C">
        <w:rPr>
          <w:iCs/>
          <w:sz w:val="28"/>
          <w:szCs w:val="28"/>
        </w:rPr>
        <w:t xml:space="preserve"> боку бюджету, </w:t>
      </w:r>
      <w:proofErr w:type="spellStart"/>
      <w:r w:rsidRPr="00577D7C">
        <w:rPr>
          <w:iCs/>
          <w:sz w:val="28"/>
          <w:szCs w:val="28"/>
        </w:rPr>
        <w:t>приміщення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територія</w:t>
      </w:r>
      <w:proofErr w:type="spellEnd"/>
      <w:r w:rsidRPr="00577D7C">
        <w:rPr>
          <w:iCs/>
          <w:sz w:val="28"/>
          <w:szCs w:val="28"/>
        </w:rPr>
        <w:t xml:space="preserve"> ДНЗ </w:t>
      </w:r>
      <w:proofErr w:type="spellStart"/>
      <w:r w:rsidRPr="00577D7C">
        <w:rPr>
          <w:iCs/>
          <w:sz w:val="28"/>
          <w:szCs w:val="28"/>
        </w:rPr>
        <w:t>оснащені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необхідним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інвентарем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перебувають</w:t>
      </w:r>
      <w:proofErr w:type="spellEnd"/>
      <w:r w:rsidRPr="00577D7C">
        <w:rPr>
          <w:iCs/>
          <w:sz w:val="28"/>
          <w:szCs w:val="28"/>
        </w:rPr>
        <w:t xml:space="preserve"> у </w:t>
      </w:r>
      <w:proofErr w:type="spellStart"/>
      <w:r w:rsidRPr="00577D7C">
        <w:rPr>
          <w:iCs/>
          <w:sz w:val="28"/>
          <w:szCs w:val="28"/>
        </w:rPr>
        <w:t>належному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стані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постійно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поповнюються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оновлюється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ремонтується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обладнання</w:t>
      </w:r>
      <w:proofErr w:type="spellEnd"/>
      <w:r w:rsidRPr="00577D7C">
        <w:rPr>
          <w:iCs/>
          <w:sz w:val="28"/>
          <w:szCs w:val="28"/>
        </w:rPr>
        <w:t xml:space="preserve">. </w:t>
      </w:r>
      <w:r w:rsidR="009F4744">
        <w:rPr>
          <w:iCs/>
          <w:sz w:val="28"/>
          <w:szCs w:val="28"/>
          <w:lang w:val="uk-UA"/>
        </w:rPr>
        <w:t xml:space="preserve">А саме: </w:t>
      </w:r>
    </w:p>
    <w:p w:rsidR="002F6236" w:rsidRPr="002F6236" w:rsidRDefault="00B91B3D" w:rsidP="002F6236">
      <w:pPr>
        <w:spacing w:before="100" w:beforeAutospacing="1" w:after="100" w:afterAutospacing="1"/>
        <w:rPr>
          <w:b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</w:t>
      </w:r>
      <w:r w:rsidRPr="00B91B3D">
        <w:rPr>
          <w:b/>
          <w:iCs/>
          <w:sz w:val="28"/>
          <w:szCs w:val="28"/>
          <w:lang w:val="uk-UA"/>
        </w:rPr>
        <w:t>За бюдж</w:t>
      </w:r>
      <w:r w:rsidR="002F6236" w:rsidRPr="00B91B3D">
        <w:rPr>
          <w:b/>
          <w:iCs/>
          <w:sz w:val="28"/>
          <w:szCs w:val="28"/>
          <w:lang w:val="uk-UA"/>
        </w:rPr>
        <w:t>етні кошти:</w:t>
      </w:r>
    </w:p>
    <w:tbl>
      <w:tblPr>
        <w:tblStyle w:val="a6"/>
        <w:tblW w:w="10490" w:type="dxa"/>
        <w:tblInd w:w="-34" w:type="dxa"/>
        <w:tblLayout w:type="fixed"/>
        <w:tblLook w:val="04A0"/>
      </w:tblPr>
      <w:tblGrid>
        <w:gridCol w:w="1277"/>
        <w:gridCol w:w="1417"/>
        <w:gridCol w:w="4394"/>
        <w:gridCol w:w="1134"/>
        <w:gridCol w:w="1418"/>
        <w:gridCol w:w="850"/>
      </w:tblGrid>
      <w:tr w:rsidR="002F6236" w:rsidTr="002F6236">
        <w:trPr>
          <w:trHeight w:val="753"/>
        </w:trPr>
        <w:tc>
          <w:tcPr>
            <w:tcW w:w="1277" w:type="dxa"/>
            <w:hideMark/>
          </w:tcPr>
          <w:p w:rsidR="002F6236" w:rsidRPr="002F6236" w:rsidRDefault="002F6236" w:rsidP="002F6236">
            <w:pPr>
              <w:shd w:val="clear" w:color="auto" w:fill="FCF8E3"/>
              <w:ind w:left="176"/>
              <w:rPr>
                <w:sz w:val="22"/>
              </w:rPr>
            </w:pPr>
            <w:proofErr w:type="spellStart"/>
            <w:proofErr w:type="gramStart"/>
            <w:r w:rsidRPr="002F6236">
              <w:rPr>
                <w:rStyle w:val="ad"/>
                <w:sz w:val="22"/>
              </w:rPr>
              <w:t>Р</w:t>
            </w:r>
            <w:proofErr w:type="gramEnd"/>
            <w:r w:rsidRPr="002F6236">
              <w:rPr>
                <w:rStyle w:val="ad"/>
                <w:sz w:val="22"/>
              </w:rPr>
              <w:t>ік</w:t>
            </w:r>
            <w:proofErr w:type="spellEnd"/>
            <w:r w:rsidRPr="002F6236">
              <w:rPr>
                <w:rStyle w:val="ad"/>
                <w:sz w:val="22"/>
              </w:rPr>
              <w:t xml:space="preserve">, </w:t>
            </w:r>
            <w:proofErr w:type="spellStart"/>
            <w:r w:rsidRPr="002F6236">
              <w:rPr>
                <w:rStyle w:val="ad"/>
                <w:sz w:val="22"/>
              </w:rPr>
              <w:t>місяць</w:t>
            </w:r>
            <w:proofErr w:type="spellEnd"/>
          </w:p>
        </w:tc>
        <w:tc>
          <w:tcPr>
            <w:tcW w:w="1417" w:type="dxa"/>
            <w:hideMark/>
          </w:tcPr>
          <w:p w:rsidR="002F6236" w:rsidRPr="002F6236" w:rsidRDefault="002F6236" w:rsidP="000924EE">
            <w:pPr>
              <w:shd w:val="clear" w:color="auto" w:fill="FCF8E3"/>
              <w:rPr>
                <w:sz w:val="22"/>
              </w:rPr>
            </w:pPr>
            <w:proofErr w:type="gramStart"/>
            <w:r w:rsidRPr="002F6236">
              <w:rPr>
                <w:rStyle w:val="ad"/>
                <w:sz w:val="22"/>
              </w:rPr>
              <w:t>З</w:t>
            </w:r>
            <w:proofErr w:type="gramEnd"/>
            <w:r w:rsidRPr="002F6236">
              <w:rPr>
                <w:rStyle w:val="ad"/>
                <w:sz w:val="22"/>
              </w:rPr>
              <w:t xml:space="preserve"> </w:t>
            </w:r>
            <w:proofErr w:type="spellStart"/>
            <w:r w:rsidRPr="002F6236">
              <w:rPr>
                <w:rStyle w:val="ad"/>
                <w:sz w:val="22"/>
              </w:rPr>
              <w:t>якого</w:t>
            </w:r>
            <w:proofErr w:type="spellEnd"/>
            <w:r w:rsidRPr="002F6236">
              <w:rPr>
                <w:rStyle w:val="ad"/>
                <w:sz w:val="22"/>
              </w:rPr>
              <w:t xml:space="preserve"> фонду </w:t>
            </w:r>
            <w:proofErr w:type="spellStart"/>
            <w:r w:rsidRPr="002F6236">
              <w:rPr>
                <w:rStyle w:val="ad"/>
                <w:sz w:val="22"/>
              </w:rPr>
              <w:t>виділені</w:t>
            </w:r>
            <w:proofErr w:type="spellEnd"/>
            <w:r w:rsidRPr="002F6236">
              <w:rPr>
                <w:rStyle w:val="ad"/>
                <w:sz w:val="22"/>
              </w:rPr>
              <w:t xml:space="preserve"> </w:t>
            </w:r>
            <w:proofErr w:type="spellStart"/>
            <w:r w:rsidRPr="002F6236">
              <w:rPr>
                <w:rStyle w:val="ad"/>
                <w:sz w:val="22"/>
              </w:rPr>
              <w:t>кошти</w:t>
            </w:r>
            <w:proofErr w:type="spellEnd"/>
          </w:p>
        </w:tc>
        <w:tc>
          <w:tcPr>
            <w:tcW w:w="4394" w:type="dxa"/>
            <w:hideMark/>
          </w:tcPr>
          <w:p w:rsidR="002F6236" w:rsidRPr="002F6236" w:rsidRDefault="002F6236" w:rsidP="000924EE">
            <w:pPr>
              <w:shd w:val="clear" w:color="auto" w:fill="FCF8E3"/>
              <w:jc w:val="center"/>
              <w:rPr>
                <w:sz w:val="22"/>
              </w:rPr>
            </w:pPr>
            <w:r w:rsidRPr="002F6236">
              <w:rPr>
                <w:rStyle w:val="ad"/>
                <w:sz w:val="22"/>
              </w:rPr>
              <w:t xml:space="preserve">Вид </w:t>
            </w:r>
            <w:proofErr w:type="spellStart"/>
            <w:r w:rsidRPr="002F6236">
              <w:rPr>
                <w:rStyle w:val="ad"/>
                <w:sz w:val="22"/>
              </w:rPr>
              <w:t>робіт</w:t>
            </w:r>
            <w:proofErr w:type="spellEnd"/>
            <w:r w:rsidRPr="002F6236">
              <w:rPr>
                <w:rStyle w:val="ad"/>
                <w:sz w:val="22"/>
              </w:rPr>
              <w:t xml:space="preserve">, </w:t>
            </w:r>
            <w:proofErr w:type="spellStart"/>
            <w:r w:rsidRPr="002F6236">
              <w:rPr>
                <w:rStyle w:val="ad"/>
                <w:sz w:val="22"/>
              </w:rPr>
              <w:t>товарі</w:t>
            </w:r>
            <w:proofErr w:type="gramStart"/>
            <w:r w:rsidRPr="002F6236">
              <w:rPr>
                <w:rStyle w:val="ad"/>
                <w:sz w:val="22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2F6236" w:rsidRPr="002F6236" w:rsidRDefault="002F6236" w:rsidP="000924EE">
            <w:pPr>
              <w:shd w:val="clear" w:color="auto" w:fill="FCF8E3"/>
              <w:rPr>
                <w:sz w:val="22"/>
              </w:rPr>
            </w:pPr>
            <w:proofErr w:type="spellStart"/>
            <w:r w:rsidRPr="002F6236">
              <w:rPr>
                <w:rStyle w:val="ad"/>
                <w:sz w:val="22"/>
              </w:rPr>
              <w:t>Виділено</w:t>
            </w:r>
            <w:proofErr w:type="spellEnd"/>
            <w:r w:rsidRPr="002F6236">
              <w:rPr>
                <w:rStyle w:val="ad"/>
                <w:sz w:val="22"/>
              </w:rPr>
              <w:t xml:space="preserve"> </w:t>
            </w:r>
            <w:proofErr w:type="spellStart"/>
            <w:r w:rsidRPr="002F6236">
              <w:rPr>
                <w:rStyle w:val="ad"/>
                <w:sz w:val="22"/>
              </w:rPr>
              <w:t>кошті</w:t>
            </w:r>
            <w:proofErr w:type="gramStart"/>
            <w:r w:rsidRPr="002F6236">
              <w:rPr>
                <w:rStyle w:val="ad"/>
                <w:sz w:val="22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hideMark/>
          </w:tcPr>
          <w:p w:rsidR="002F6236" w:rsidRPr="002F6236" w:rsidRDefault="002F6236" w:rsidP="000924EE">
            <w:pPr>
              <w:shd w:val="clear" w:color="auto" w:fill="FCF8E3"/>
              <w:rPr>
                <w:sz w:val="22"/>
              </w:rPr>
            </w:pPr>
            <w:r w:rsidRPr="002F6236">
              <w:rPr>
                <w:rStyle w:val="ad"/>
                <w:sz w:val="22"/>
              </w:rPr>
              <w:t xml:space="preserve">Стан </w:t>
            </w:r>
            <w:proofErr w:type="spellStart"/>
            <w:r w:rsidRPr="002F6236">
              <w:rPr>
                <w:rStyle w:val="ad"/>
                <w:sz w:val="22"/>
              </w:rPr>
              <w:t>виконання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2F6236" w:rsidRPr="002F6236" w:rsidRDefault="002F6236" w:rsidP="000924EE">
            <w:pPr>
              <w:shd w:val="clear" w:color="auto" w:fill="FCF8E3"/>
              <w:rPr>
                <w:rStyle w:val="ad"/>
                <w:sz w:val="22"/>
                <w:lang w:val="uk-UA"/>
              </w:rPr>
            </w:pPr>
            <w:r w:rsidRPr="002F6236">
              <w:rPr>
                <w:rStyle w:val="ad"/>
                <w:sz w:val="22"/>
              </w:rPr>
              <w:t>При</w:t>
            </w:r>
          </w:p>
          <w:p w:rsidR="002F6236" w:rsidRPr="002F6236" w:rsidRDefault="002F6236" w:rsidP="000924EE">
            <w:pPr>
              <w:shd w:val="clear" w:color="auto" w:fill="FCF8E3"/>
              <w:rPr>
                <w:sz w:val="22"/>
              </w:rPr>
            </w:pPr>
            <w:proofErr w:type="spellStart"/>
            <w:proofErr w:type="gramStart"/>
            <w:r w:rsidRPr="002F6236">
              <w:rPr>
                <w:rStyle w:val="ad"/>
                <w:sz w:val="22"/>
              </w:rPr>
              <w:t>м</w:t>
            </w:r>
            <w:proofErr w:type="gramEnd"/>
            <w:r w:rsidRPr="002F6236">
              <w:rPr>
                <w:rStyle w:val="ad"/>
                <w:sz w:val="22"/>
              </w:rPr>
              <w:t>ітка</w:t>
            </w:r>
            <w:proofErr w:type="spellEnd"/>
          </w:p>
        </w:tc>
      </w:tr>
      <w:tr w:rsidR="002F6236" w:rsidTr="002F6236">
        <w:trPr>
          <w:trHeight w:val="65"/>
        </w:trPr>
        <w:tc>
          <w:tcPr>
            <w:tcW w:w="1277" w:type="dxa"/>
            <w:hideMark/>
          </w:tcPr>
          <w:p w:rsidR="002F6236" w:rsidRDefault="002F6236" w:rsidP="000924EE">
            <w:pPr>
              <w:shd w:val="clear" w:color="auto" w:fill="FCF8E3"/>
              <w:rPr>
                <w:rStyle w:val="ad"/>
              </w:rPr>
            </w:pPr>
          </w:p>
        </w:tc>
        <w:tc>
          <w:tcPr>
            <w:tcW w:w="1417" w:type="dxa"/>
            <w:hideMark/>
          </w:tcPr>
          <w:p w:rsidR="002F6236" w:rsidRDefault="002F6236" w:rsidP="000924EE">
            <w:pPr>
              <w:shd w:val="clear" w:color="auto" w:fill="FCF8E3"/>
              <w:rPr>
                <w:rStyle w:val="ad"/>
              </w:rPr>
            </w:pPr>
          </w:p>
        </w:tc>
        <w:tc>
          <w:tcPr>
            <w:tcW w:w="4394" w:type="dxa"/>
            <w:hideMark/>
          </w:tcPr>
          <w:p w:rsidR="002F6236" w:rsidRDefault="002F6236" w:rsidP="000924EE">
            <w:pPr>
              <w:shd w:val="clear" w:color="auto" w:fill="FCF8E3"/>
              <w:rPr>
                <w:rStyle w:val="ad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hideMark/>
          </w:tcPr>
          <w:p w:rsidR="002F6236" w:rsidRDefault="002F6236" w:rsidP="000924EE">
            <w:pPr>
              <w:shd w:val="clear" w:color="auto" w:fill="FCF8E3"/>
              <w:rPr>
                <w:rStyle w:val="ad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hideMark/>
          </w:tcPr>
          <w:p w:rsidR="002F6236" w:rsidRDefault="002F6236" w:rsidP="000924EE">
            <w:pPr>
              <w:shd w:val="clear" w:color="auto" w:fill="FCF8E3"/>
              <w:rPr>
                <w:rStyle w:val="a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2F6236" w:rsidRDefault="002F6236" w:rsidP="000924EE">
            <w:pPr>
              <w:shd w:val="clear" w:color="auto" w:fill="FCF8E3"/>
              <w:rPr>
                <w:rStyle w:val="ad"/>
              </w:rPr>
            </w:pPr>
          </w:p>
        </w:tc>
      </w:tr>
      <w:tr w:rsidR="008D03D1" w:rsidTr="002F6236">
        <w:trPr>
          <w:trHeight w:val="501"/>
        </w:trPr>
        <w:tc>
          <w:tcPr>
            <w:tcW w:w="1277" w:type="dxa"/>
            <w:vMerge w:val="restart"/>
          </w:tcPr>
          <w:p w:rsidR="008D03D1" w:rsidRPr="00790D6C" w:rsidRDefault="008D03D1" w:rsidP="000924EE">
            <w:pPr>
              <w:rPr>
                <w:lang w:val="uk-UA"/>
              </w:rPr>
            </w:pPr>
            <w:r>
              <w:rPr>
                <w:rFonts w:eastAsiaTheme="minorEastAsia"/>
                <w:lang w:val="uk-UA"/>
              </w:rPr>
              <w:t>09.</w:t>
            </w:r>
            <w:r>
              <w:rPr>
                <w:lang w:val="uk-UA"/>
              </w:rPr>
              <w:t xml:space="preserve"> 2017</w:t>
            </w:r>
          </w:p>
        </w:tc>
        <w:tc>
          <w:tcPr>
            <w:tcW w:w="1417" w:type="dxa"/>
            <w:vMerge w:val="restart"/>
          </w:tcPr>
          <w:p w:rsidR="008D03D1" w:rsidRPr="002B660A" w:rsidRDefault="008D03D1" w:rsidP="000924EE">
            <w:pPr>
              <w:jc w:val="center"/>
              <w:rPr>
                <w:sz w:val="40"/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4394" w:type="dxa"/>
          </w:tcPr>
          <w:p w:rsidR="008D03D1" w:rsidRPr="00790D6C" w:rsidRDefault="008D03D1" w:rsidP="000924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ремонт(встановлення енергозберігаючих вікон)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03D1" w:rsidRDefault="008D03D1" w:rsidP="000924EE">
            <w:pPr>
              <w:rPr>
                <w:sz w:val="40"/>
                <w:lang w:val="en-US"/>
              </w:rPr>
            </w:pPr>
            <w:r>
              <w:rPr>
                <w:rFonts w:eastAsiaTheme="minorEastAsia"/>
                <w:lang w:val="uk-UA"/>
              </w:rPr>
              <w:t>45075,60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03D1" w:rsidRDefault="008D03D1" w:rsidP="000924EE">
            <w:pPr>
              <w:jc w:val="center"/>
              <w:rPr>
                <w:sz w:val="40"/>
                <w:lang w:val="en-US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3D1" w:rsidRDefault="008D03D1" w:rsidP="000924EE">
            <w:pPr>
              <w:rPr>
                <w:sz w:val="40"/>
                <w:lang w:val="en-US"/>
              </w:rPr>
            </w:pPr>
          </w:p>
        </w:tc>
      </w:tr>
      <w:tr w:rsidR="008D03D1" w:rsidTr="008D03D1">
        <w:trPr>
          <w:gridAfter w:val="1"/>
          <w:wAfter w:w="850" w:type="dxa"/>
          <w:trHeight w:val="346"/>
        </w:trPr>
        <w:tc>
          <w:tcPr>
            <w:tcW w:w="1277" w:type="dxa"/>
            <w:vMerge/>
          </w:tcPr>
          <w:p w:rsidR="008D03D1" w:rsidRDefault="008D03D1" w:rsidP="000924EE">
            <w:pPr>
              <w:rPr>
                <w:sz w:val="40"/>
                <w:lang w:val="en-US"/>
              </w:rPr>
            </w:pPr>
          </w:p>
        </w:tc>
        <w:tc>
          <w:tcPr>
            <w:tcW w:w="1417" w:type="dxa"/>
            <w:vMerge/>
          </w:tcPr>
          <w:p w:rsidR="008D03D1" w:rsidRDefault="008D03D1" w:rsidP="000924EE">
            <w:pPr>
              <w:jc w:val="center"/>
              <w:rPr>
                <w:sz w:val="40"/>
                <w:lang w:val="en-US"/>
              </w:rPr>
            </w:pPr>
          </w:p>
        </w:tc>
        <w:tc>
          <w:tcPr>
            <w:tcW w:w="4394" w:type="dxa"/>
          </w:tcPr>
          <w:p w:rsidR="008D03D1" w:rsidRPr="00790D6C" w:rsidRDefault="008D03D1" w:rsidP="008D03D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Придбання водонагрівача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03D1" w:rsidRPr="00790D6C" w:rsidRDefault="008D03D1" w:rsidP="000924EE">
            <w:pPr>
              <w:rPr>
                <w:sz w:val="40"/>
                <w:lang w:val="uk-UA"/>
              </w:rPr>
            </w:pPr>
            <w:r>
              <w:rPr>
                <w:lang w:val="uk-UA"/>
              </w:rPr>
              <w:t>21</w:t>
            </w:r>
            <w:r w:rsidRPr="00790D6C">
              <w:rPr>
                <w:lang w:val="uk-U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03D1" w:rsidRDefault="008D03D1" w:rsidP="000924EE">
            <w:pPr>
              <w:jc w:val="center"/>
              <w:rPr>
                <w:sz w:val="40"/>
                <w:lang w:val="en-US"/>
              </w:rPr>
            </w:pPr>
            <w:r>
              <w:rPr>
                <w:lang w:val="uk-UA"/>
              </w:rPr>
              <w:t>виконано</w:t>
            </w:r>
          </w:p>
        </w:tc>
      </w:tr>
      <w:tr w:rsidR="008D03D1" w:rsidTr="008D03D1">
        <w:trPr>
          <w:gridAfter w:val="1"/>
          <w:wAfter w:w="850" w:type="dxa"/>
          <w:trHeight w:val="318"/>
        </w:trPr>
        <w:tc>
          <w:tcPr>
            <w:tcW w:w="1277" w:type="dxa"/>
            <w:vMerge/>
          </w:tcPr>
          <w:p w:rsidR="008D03D1" w:rsidRDefault="008D03D1" w:rsidP="000924EE">
            <w:pPr>
              <w:rPr>
                <w:sz w:val="40"/>
                <w:lang w:val="en-US"/>
              </w:rPr>
            </w:pPr>
          </w:p>
        </w:tc>
        <w:tc>
          <w:tcPr>
            <w:tcW w:w="1417" w:type="dxa"/>
            <w:vMerge/>
          </w:tcPr>
          <w:p w:rsidR="008D03D1" w:rsidRDefault="008D03D1" w:rsidP="000924EE">
            <w:pPr>
              <w:jc w:val="center"/>
              <w:rPr>
                <w:sz w:val="40"/>
                <w:lang w:val="en-US"/>
              </w:rPr>
            </w:pPr>
          </w:p>
        </w:tc>
        <w:tc>
          <w:tcPr>
            <w:tcW w:w="4394" w:type="dxa"/>
          </w:tcPr>
          <w:p w:rsidR="008D03D1" w:rsidRDefault="008D03D1" w:rsidP="008D03D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Придбання лінолеуму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03D1" w:rsidRDefault="008D03D1" w:rsidP="000924EE">
            <w:pPr>
              <w:rPr>
                <w:lang w:val="uk-UA"/>
              </w:rPr>
            </w:pPr>
            <w:r>
              <w:rPr>
                <w:lang w:val="uk-UA"/>
              </w:rPr>
              <w:t>2981.52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03D1" w:rsidRDefault="008C4096" w:rsidP="008C4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D03D1">
              <w:rPr>
                <w:lang w:val="uk-UA"/>
              </w:rPr>
              <w:t xml:space="preserve">ридбано </w:t>
            </w:r>
          </w:p>
        </w:tc>
      </w:tr>
      <w:tr w:rsidR="008D03D1" w:rsidTr="002F6236">
        <w:trPr>
          <w:gridAfter w:val="1"/>
          <w:wAfter w:w="850" w:type="dxa"/>
          <w:trHeight w:val="220"/>
        </w:trPr>
        <w:tc>
          <w:tcPr>
            <w:tcW w:w="1277" w:type="dxa"/>
            <w:vMerge/>
          </w:tcPr>
          <w:p w:rsidR="008D03D1" w:rsidRDefault="008D03D1" w:rsidP="000924EE">
            <w:pPr>
              <w:rPr>
                <w:sz w:val="40"/>
                <w:lang w:val="en-US"/>
              </w:rPr>
            </w:pPr>
          </w:p>
        </w:tc>
        <w:tc>
          <w:tcPr>
            <w:tcW w:w="1417" w:type="dxa"/>
            <w:vMerge/>
          </w:tcPr>
          <w:p w:rsidR="008D03D1" w:rsidRDefault="008D03D1" w:rsidP="000924EE">
            <w:pPr>
              <w:jc w:val="center"/>
              <w:rPr>
                <w:sz w:val="40"/>
                <w:lang w:val="en-US"/>
              </w:rPr>
            </w:pPr>
          </w:p>
        </w:tc>
        <w:tc>
          <w:tcPr>
            <w:tcW w:w="4394" w:type="dxa"/>
          </w:tcPr>
          <w:p w:rsidR="008D03D1" w:rsidRDefault="008D03D1" w:rsidP="008D03D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Придбання медикаментів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03D1" w:rsidRDefault="008D03D1" w:rsidP="000924EE">
            <w:pPr>
              <w:rPr>
                <w:lang w:val="uk-UA"/>
              </w:rPr>
            </w:pPr>
            <w:r>
              <w:rPr>
                <w:lang w:val="uk-UA"/>
              </w:rPr>
              <w:t>2530.25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03D1" w:rsidRDefault="008D03D1" w:rsidP="000924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придбано</w:t>
            </w:r>
          </w:p>
        </w:tc>
      </w:tr>
      <w:tr w:rsidR="002F6236" w:rsidTr="002F6236">
        <w:trPr>
          <w:trHeight w:val="501"/>
        </w:trPr>
        <w:tc>
          <w:tcPr>
            <w:tcW w:w="1277" w:type="dxa"/>
          </w:tcPr>
          <w:p w:rsidR="002F6236" w:rsidRPr="00790D6C" w:rsidRDefault="008D03D1" w:rsidP="000924EE">
            <w:pPr>
              <w:rPr>
                <w:sz w:val="40"/>
                <w:lang w:val="uk-UA"/>
              </w:rPr>
            </w:pPr>
            <w:r>
              <w:rPr>
                <w:lang w:val="uk-UA"/>
              </w:rPr>
              <w:t>09</w:t>
            </w:r>
            <w:r w:rsidR="002F6236" w:rsidRPr="00790D6C">
              <w:rPr>
                <w:lang w:val="uk-UA"/>
              </w:rPr>
              <w:t>.201</w:t>
            </w:r>
            <w:r>
              <w:rPr>
                <w:lang w:val="uk-UA"/>
              </w:rPr>
              <w:t>7</w:t>
            </w:r>
          </w:p>
        </w:tc>
        <w:tc>
          <w:tcPr>
            <w:tcW w:w="1417" w:type="dxa"/>
          </w:tcPr>
          <w:p w:rsidR="002F6236" w:rsidRPr="00790D6C" w:rsidRDefault="008D03D1" w:rsidP="000924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Спец.</w:t>
            </w:r>
            <w:r w:rsidR="002F6236">
              <w:rPr>
                <w:lang w:val="uk-UA"/>
              </w:rPr>
              <w:t>фонд</w:t>
            </w:r>
            <w:proofErr w:type="spellEnd"/>
          </w:p>
        </w:tc>
        <w:tc>
          <w:tcPr>
            <w:tcW w:w="4394" w:type="dxa"/>
          </w:tcPr>
          <w:p w:rsidR="002F6236" w:rsidRPr="00790D6C" w:rsidRDefault="008C4096" w:rsidP="000924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та </w:t>
            </w:r>
            <w:proofErr w:type="spellStart"/>
            <w:r>
              <w:rPr>
                <w:lang w:val="uk-UA"/>
              </w:rPr>
              <w:t>тех.</w:t>
            </w:r>
            <w:r w:rsidR="008D03D1">
              <w:rPr>
                <w:lang w:val="uk-UA"/>
              </w:rPr>
              <w:t>нагляд</w:t>
            </w:r>
            <w:proofErr w:type="spellEnd"/>
            <w:r w:rsidR="008D03D1">
              <w:rPr>
                <w:lang w:val="uk-UA"/>
              </w:rPr>
              <w:t xml:space="preserve"> по заміні на енергозберігаючі вікна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6236" w:rsidRPr="008D03D1" w:rsidRDefault="008D03D1" w:rsidP="000924EE">
            <w:pPr>
              <w:rPr>
                <w:sz w:val="40"/>
                <w:lang w:val="uk-UA"/>
              </w:rPr>
            </w:pPr>
            <w:r w:rsidRPr="008D03D1">
              <w:rPr>
                <w:lang w:val="uk-UA"/>
              </w:rPr>
              <w:t>36</w:t>
            </w:r>
            <w:r>
              <w:rPr>
                <w:lang w:val="uk-UA"/>
              </w:rPr>
              <w:t>127</w:t>
            </w:r>
            <w:r w:rsidR="008C4096">
              <w:rPr>
                <w:lang w:val="uk-UA"/>
              </w:rPr>
              <w:t>.56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6236" w:rsidRPr="00790D6C" w:rsidRDefault="008C4096" w:rsidP="000924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236" w:rsidRDefault="002F6236" w:rsidP="000924EE">
            <w:pPr>
              <w:rPr>
                <w:sz w:val="40"/>
                <w:lang w:val="en-US"/>
              </w:rPr>
            </w:pPr>
          </w:p>
        </w:tc>
      </w:tr>
      <w:tr w:rsidR="00946914" w:rsidTr="002F6236">
        <w:trPr>
          <w:gridAfter w:val="1"/>
          <w:wAfter w:w="850" w:type="dxa"/>
          <w:trHeight w:val="501"/>
        </w:trPr>
        <w:tc>
          <w:tcPr>
            <w:tcW w:w="1277" w:type="dxa"/>
            <w:vMerge w:val="restart"/>
          </w:tcPr>
          <w:p w:rsidR="00946914" w:rsidRPr="00946914" w:rsidRDefault="00946914" w:rsidP="000924EE">
            <w:pPr>
              <w:rPr>
                <w:sz w:val="40"/>
                <w:lang w:val="uk-UA"/>
              </w:rPr>
            </w:pPr>
            <w:r w:rsidRPr="00946914">
              <w:rPr>
                <w:lang w:val="uk-UA"/>
              </w:rPr>
              <w:t>1</w:t>
            </w:r>
            <w:r>
              <w:rPr>
                <w:lang w:val="uk-UA"/>
              </w:rPr>
              <w:t>0.2017</w:t>
            </w:r>
          </w:p>
        </w:tc>
        <w:tc>
          <w:tcPr>
            <w:tcW w:w="1417" w:type="dxa"/>
            <w:vMerge w:val="restart"/>
          </w:tcPr>
          <w:p w:rsidR="00946914" w:rsidRDefault="00946914" w:rsidP="000924EE">
            <w:pPr>
              <w:jc w:val="center"/>
              <w:rPr>
                <w:sz w:val="40"/>
                <w:lang w:val="en-US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4394" w:type="dxa"/>
          </w:tcPr>
          <w:p w:rsidR="00946914" w:rsidRPr="00946914" w:rsidRDefault="00946914" w:rsidP="000924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914" w:rsidRPr="00790D6C" w:rsidRDefault="00946914" w:rsidP="000924EE">
            <w:pPr>
              <w:rPr>
                <w:lang w:val="uk-UA"/>
              </w:rPr>
            </w:pPr>
            <w:r>
              <w:rPr>
                <w:lang w:val="uk-UA"/>
              </w:rPr>
              <w:t>2656.80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6914" w:rsidRDefault="00946914" w:rsidP="000924EE">
            <w:pPr>
              <w:jc w:val="center"/>
              <w:rPr>
                <w:sz w:val="40"/>
                <w:lang w:val="en-US"/>
              </w:rPr>
            </w:pPr>
            <w:r>
              <w:rPr>
                <w:lang w:val="uk-UA"/>
              </w:rPr>
              <w:t>придбано</w:t>
            </w:r>
          </w:p>
        </w:tc>
      </w:tr>
      <w:tr w:rsidR="00946914" w:rsidTr="00946914">
        <w:trPr>
          <w:trHeight w:val="631"/>
        </w:trPr>
        <w:tc>
          <w:tcPr>
            <w:tcW w:w="1277" w:type="dxa"/>
            <w:vMerge/>
          </w:tcPr>
          <w:p w:rsidR="00946914" w:rsidRPr="00790D6C" w:rsidRDefault="00946914" w:rsidP="000924EE">
            <w:pPr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946914" w:rsidRDefault="00946914" w:rsidP="000924EE">
            <w:pPr>
              <w:jc w:val="center"/>
              <w:rPr>
                <w:sz w:val="40"/>
                <w:lang w:val="en-US"/>
              </w:rPr>
            </w:pPr>
          </w:p>
        </w:tc>
        <w:tc>
          <w:tcPr>
            <w:tcW w:w="4394" w:type="dxa"/>
          </w:tcPr>
          <w:p w:rsidR="00946914" w:rsidRPr="00946914" w:rsidRDefault="00946914" w:rsidP="000924EE">
            <w:pPr>
              <w:jc w:val="center"/>
              <w:rPr>
                <w:sz w:val="40"/>
                <w:lang w:val="uk-UA"/>
              </w:rPr>
            </w:pPr>
            <w:r w:rsidRPr="00946914">
              <w:rPr>
                <w:lang w:val="uk-UA"/>
              </w:rPr>
              <w:t>П</w:t>
            </w:r>
            <w:r>
              <w:rPr>
                <w:lang w:val="uk-UA"/>
              </w:rPr>
              <w:t xml:space="preserve">оточний ремонт </w:t>
            </w:r>
            <w:proofErr w:type="spellStart"/>
            <w:r>
              <w:rPr>
                <w:lang w:val="uk-UA"/>
              </w:rPr>
              <w:t>–встановлення</w:t>
            </w:r>
            <w:proofErr w:type="spellEnd"/>
            <w:r>
              <w:rPr>
                <w:lang w:val="uk-UA"/>
              </w:rPr>
              <w:t xml:space="preserve"> енергозберігаючих вікон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914" w:rsidRPr="00946914" w:rsidRDefault="00946914" w:rsidP="000924EE">
            <w:pPr>
              <w:rPr>
                <w:lang w:val="uk-UA"/>
              </w:rPr>
            </w:pPr>
            <w:r>
              <w:rPr>
                <w:lang w:val="uk-UA"/>
              </w:rPr>
              <w:t>24507.70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6914" w:rsidRPr="00946914" w:rsidRDefault="00946914" w:rsidP="000924EE">
            <w:pPr>
              <w:jc w:val="center"/>
              <w:rPr>
                <w:sz w:val="40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6914" w:rsidRPr="00946914" w:rsidRDefault="00946914" w:rsidP="000924EE">
            <w:pPr>
              <w:rPr>
                <w:sz w:val="40"/>
              </w:rPr>
            </w:pPr>
          </w:p>
        </w:tc>
      </w:tr>
      <w:tr w:rsidR="002F6236" w:rsidTr="002F6236">
        <w:trPr>
          <w:trHeight w:val="501"/>
        </w:trPr>
        <w:tc>
          <w:tcPr>
            <w:tcW w:w="1277" w:type="dxa"/>
          </w:tcPr>
          <w:p w:rsidR="002F6236" w:rsidRPr="00790D6C" w:rsidRDefault="00946914" w:rsidP="000924EE">
            <w:pPr>
              <w:rPr>
                <w:sz w:val="40"/>
                <w:lang w:val="uk-UA"/>
              </w:rPr>
            </w:pPr>
            <w:r>
              <w:rPr>
                <w:lang w:val="uk-UA"/>
              </w:rPr>
              <w:t>11</w:t>
            </w:r>
            <w:r w:rsidR="002F6236" w:rsidRPr="00790D6C">
              <w:rPr>
                <w:lang w:val="uk-UA"/>
              </w:rPr>
              <w:t>.201</w:t>
            </w:r>
            <w:r w:rsidR="002F6236">
              <w:rPr>
                <w:lang w:val="uk-UA"/>
              </w:rPr>
              <w:t>7</w:t>
            </w:r>
          </w:p>
        </w:tc>
        <w:tc>
          <w:tcPr>
            <w:tcW w:w="1417" w:type="dxa"/>
          </w:tcPr>
          <w:p w:rsidR="002F6236" w:rsidRPr="00790D6C" w:rsidRDefault="00946914" w:rsidP="000924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4394" w:type="dxa"/>
          </w:tcPr>
          <w:p w:rsidR="002F6236" w:rsidRPr="00790D6C" w:rsidRDefault="00946914" w:rsidP="000924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6236" w:rsidRPr="00946914" w:rsidRDefault="00946914" w:rsidP="000924EE">
            <w:pPr>
              <w:rPr>
                <w:sz w:val="40"/>
                <w:lang w:val="uk-UA"/>
              </w:rPr>
            </w:pPr>
            <w:r w:rsidRPr="00946914">
              <w:rPr>
                <w:lang w:val="uk-UA"/>
              </w:rPr>
              <w:t>416.69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6236" w:rsidRPr="00790D6C" w:rsidRDefault="002F6236" w:rsidP="000924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придбано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236" w:rsidRDefault="002F6236" w:rsidP="000924EE">
            <w:pPr>
              <w:rPr>
                <w:sz w:val="40"/>
                <w:lang w:val="en-US"/>
              </w:rPr>
            </w:pPr>
          </w:p>
        </w:tc>
      </w:tr>
      <w:tr w:rsidR="00946914" w:rsidTr="002F6236">
        <w:trPr>
          <w:gridAfter w:val="1"/>
          <w:wAfter w:w="850" w:type="dxa"/>
          <w:trHeight w:val="501"/>
        </w:trPr>
        <w:tc>
          <w:tcPr>
            <w:tcW w:w="1277" w:type="dxa"/>
            <w:vMerge w:val="restart"/>
          </w:tcPr>
          <w:p w:rsidR="00946914" w:rsidRPr="00523C4D" w:rsidRDefault="00946914" w:rsidP="000924EE">
            <w:pPr>
              <w:rPr>
                <w:sz w:val="40"/>
                <w:lang w:val="uk-UA"/>
              </w:rPr>
            </w:pPr>
            <w:r>
              <w:t>0</w:t>
            </w:r>
            <w:r>
              <w:rPr>
                <w:lang w:val="uk-UA"/>
              </w:rPr>
              <w:t>5</w:t>
            </w:r>
            <w:r>
              <w:t>.201</w:t>
            </w:r>
            <w:r>
              <w:rPr>
                <w:lang w:val="uk-UA"/>
              </w:rPr>
              <w:t>8</w:t>
            </w:r>
          </w:p>
        </w:tc>
        <w:tc>
          <w:tcPr>
            <w:tcW w:w="1417" w:type="dxa"/>
            <w:vMerge w:val="restart"/>
          </w:tcPr>
          <w:p w:rsidR="00946914" w:rsidRDefault="00946914" w:rsidP="000924EE">
            <w:pPr>
              <w:jc w:val="center"/>
              <w:rPr>
                <w:sz w:val="40"/>
                <w:lang w:val="en-US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4394" w:type="dxa"/>
          </w:tcPr>
          <w:p w:rsidR="00946914" w:rsidRPr="00790D6C" w:rsidRDefault="00946914" w:rsidP="000924EE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Придбання водонагрівача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914" w:rsidRPr="00790D6C" w:rsidRDefault="00946914" w:rsidP="000924EE">
            <w:pPr>
              <w:rPr>
                <w:lang w:val="uk-UA"/>
              </w:rPr>
            </w:pPr>
            <w:r>
              <w:rPr>
                <w:lang w:val="uk-UA"/>
              </w:rPr>
              <w:t>2182.50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6914" w:rsidRDefault="00946914" w:rsidP="000924EE">
            <w:pPr>
              <w:jc w:val="center"/>
              <w:rPr>
                <w:sz w:val="40"/>
                <w:lang w:val="en-US"/>
              </w:rPr>
            </w:pPr>
            <w:r>
              <w:rPr>
                <w:lang w:val="uk-UA"/>
              </w:rPr>
              <w:t>придбано</w:t>
            </w:r>
          </w:p>
        </w:tc>
      </w:tr>
      <w:tr w:rsidR="00946914" w:rsidTr="002F6236">
        <w:trPr>
          <w:trHeight w:val="501"/>
        </w:trPr>
        <w:tc>
          <w:tcPr>
            <w:tcW w:w="1277" w:type="dxa"/>
            <w:vMerge/>
          </w:tcPr>
          <w:p w:rsidR="00946914" w:rsidRPr="00790D6C" w:rsidRDefault="00946914" w:rsidP="000924EE">
            <w:pPr>
              <w:ind w:left="13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946914" w:rsidRDefault="00946914" w:rsidP="000924EE">
            <w:pPr>
              <w:jc w:val="center"/>
              <w:rPr>
                <w:sz w:val="40"/>
                <w:lang w:val="en-US"/>
              </w:rPr>
            </w:pPr>
          </w:p>
        </w:tc>
        <w:tc>
          <w:tcPr>
            <w:tcW w:w="4394" w:type="dxa"/>
          </w:tcPr>
          <w:p w:rsidR="00946914" w:rsidRPr="00790D6C" w:rsidRDefault="00946914" w:rsidP="000924EE">
            <w:pPr>
              <w:jc w:val="center"/>
              <w:rPr>
                <w:sz w:val="40"/>
                <w:lang w:val="uk-UA"/>
              </w:rPr>
            </w:pPr>
            <w:r>
              <w:rPr>
                <w:lang w:val="uk-UA"/>
              </w:rPr>
              <w:t>Придбання вогнегасників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914" w:rsidRPr="00790D6C" w:rsidRDefault="00946914" w:rsidP="000924EE">
            <w:pPr>
              <w:rPr>
                <w:sz w:val="40"/>
                <w:lang w:val="uk-UA"/>
              </w:rPr>
            </w:pPr>
            <w:r w:rsidRPr="00946914">
              <w:rPr>
                <w:lang w:val="uk-UA"/>
              </w:rPr>
              <w:t>818.64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6914" w:rsidRDefault="00946914" w:rsidP="000924EE">
            <w:pPr>
              <w:jc w:val="center"/>
              <w:rPr>
                <w:sz w:val="40"/>
                <w:lang w:val="en-US"/>
              </w:rPr>
            </w:pPr>
            <w:r>
              <w:rPr>
                <w:lang w:val="uk-UA"/>
              </w:rPr>
              <w:t>придбано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4" w:rsidRDefault="00946914" w:rsidP="000924EE">
            <w:pPr>
              <w:rPr>
                <w:sz w:val="40"/>
                <w:lang w:val="en-US"/>
              </w:rPr>
            </w:pPr>
          </w:p>
        </w:tc>
      </w:tr>
      <w:tr w:rsidR="002F6236" w:rsidTr="002F6236">
        <w:trPr>
          <w:trHeight w:val="501"/>
        </w:trPr>
        <w:tc>
          <w:tcPr>
            <w:tcW w:w="1277" w:type="dxa"/>
          </w:tcPr>
          <w:p w:rsidR="002F6236" w:rsidRDefault="002F6236" w:rsidP="000924EE">
            <w:pPr>
              <w:rPr>
                <w:lang w:val="uk-UA"/>
              </w:rPr>
            </w:pPr>
            <w:r>
              <w:rPr>
                <w:lang w:val="uk-UA"/>
              </w:rPr>
              <w:t>05.201</w:t>
            </w:r>
            <w:r w:rsidR="00946914">
              <w:rPr>
                <w:lang w:val="uk-UA"/>
              </w:rPr>
              <w:t>8</w:t>
            </w:r>
          </w:p>
        </w:tc>
        <w:tc>
          <w:tcPr>
            <w:tcW w:w="1417" w:type="dxa"/>
            <w:vMerge/>
          </w:tcPr>
          <w:p w:rsidR="002F6236" w:rsidRDefault="002F6236" w:rsidP="000924EE">
            <w:pPr>
              <w:jc w:val="center"/>
              <w:rPr>
                <w:sz w:val="40"/>
                <w:lang w:val="en-US"/>
              </w:rPr>
            </w:pPr>
          </w:p>
        </w:tc>
        <w:tc>
          <w:tcPr>
            <w:tcW w:w="4394" w:type="dxa"/>
          </w:tcPr>
          <w:p w:rsidR="002F6236" w:rsidRPr="00790D6C" w:rsidRDefault="00946914" w:rsidP="000924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Заміна вікон на енергозберігаючі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6236" w:rsidRPr="00790D6C" w:rsidRDefault="002F260D" w:rsidP="002F260D">
            <w:pPr>
              <w:rPr>
                <w:lang w:val="uk-UA"/>
              </w:rPr>
            </w:pPr>
            <w:r>
              <w:rPr>
                <w:lang w:val="uk-UA"/>
              </w:rPr>
              <w:t>23686.80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6236" w:rsidRDefault="002F260D" w:rsidP="000924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236" w:rsidRDefault="002F6236" w:rsidP="000924EE">
            <w:pPr>
              <w:rPr>
                <w:sz w:val="40"/>
                <w:lang w:val="en-US"/>
              </w:rPr>
            </w:pPr>
          </w:p>
        </w:tc>
      </w:tr>
    </w:tbl>
    <w:p w:rsidR="009A0531" w:rsidRPr="00B84B94" w:rsidRDefault="007C6305" w:rsidP="009A0531">
      <w:p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</w:t>
      </w:r>
      <w:r w:rsidR="00577D7C" w:rsidRPr="009F4744">
        <w:rPr>
          <w:iCs/>
          <w:sz w:val="28"/>
          <w:szCs w:val="28"/>
          <w:lang w:val="uk-UA"/>
        </w:rPr>
        <w:t>Для проведення оздоров</w:t>
      </w:r>
      <w:r w:rsidR="002F6236">
        <w:rPr>
          <w:iCs/>
          <w:sz w:val="28"/>
          <w:szCs w:val="28"/>
          <w:lang w:val="uk-UA"/>
        </w:rPr>
        <w:t xml:space="preserve">чого літнього періоду з допомогою </w:t>
      </w:r>
      <w:r w:rsidR="00577D7C" w:rsidRPr="009F4744">
        <w:rPr>
          <w:iCs/>
          <w:sz w:val="28"/>
          <w:szCs w:val="28"/>
          <w:lang w:val="uk-UA"/>
        </w:rPr>
        <w:t xml:space="preserve"> батьків пофарбовано ігрове обладнання майданчиків, придбано іграшки, пісочні набор</w:t>
      </w:r>
      <w:r w:rsidR="00916111">
        <w:rPr>
          <w:iCs/>
          <w:sz w:val="28"/>
          <w:szCs w:val="28"/>
          <w:lang w:val="uk-UA"/>
        </w:rPr>
        <w:t xml:space="preserve">и для ігор у піску </w:t>
      </w:r>
      <w:r w:rsidR="00577D7C" w:rsidRPr="009F4744">
        <w:rPr>
          <w:iCs/>
          <w:sz w:val="28"/>
          <w:szCs w:val="28"/>
          <w:lang w:val="uk-UA"/>
        </w:rPr>
        <w:t>.</w:t>
      </w:r>
      <w:r w:rsidR="00B84B94">
        <w:rPr>
          <w:iCs/>
          <w:sz w:val="28"/>
          <w:szCs w:val="28"/>
          <w:lang w:val="uk-UA"/>
        </w:rPr>
        <w:t xml:space="preserve"> 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9A0531">
        <w:rPr>
          <w:iCs/>
          <w:sz w:val="28"/>
          <w:szCs w:val="28"/>
          <w:lang w:val="uk-UA"/>
        </w:rPr>
        <w:lastRenderedPageBreak/>
        <w:t xml:space="preserve">Згідно із Законом України «Про охорону праці» та наказу по ДНЗ у дошкільному закладі здійснюється робота з охорони праці і техніки безпеки, призначені відповідальні з питань охорони праці, затверджені інструкції з безпеки на робочому місці і безпеки організації життєдіяльності дітей та учасників </w:t>
      </w:r>
      <w:proofErr w:type="spellStart"/>
      <w:r w:rsidRPr="009A0531">
        <w:rPr>
          <w:iCs/>
          <w:sz w:val="28"/>
          <w:szCs w:val="28"/>
          <w:lang w:val="uk-UA"/>
        </w:rPr>
        <w:t>навчально</w:t>
      </w:r>
      <w:proofErr w:type="spellEnd"/>
      <w:r w:rsidRPr="009A0531">
        <w:rPr>
          <w:iCs/>
          <w:sz w:val="28"/>
          <w:szCs w:val="28"/>
          <w:lang w:val="uk-UA"/>
        </w:rPr>
        <w:t xml:space="preserve"> – виховного процесу, вся</w:t>
      </w:r>
      <w:r w:rsidRPr="009A0531">
        <w:rPr>
          <w:iCs/>
          <w:sz w:val="28"/>
          <w:szCs w:val="28"/>
        </w:rPr>
        <w:t> </w:t>
      </w:r>
      <w:r w:rsidRPr="009A0531">
        <w:rPr>
          <w:iCs/>
          <w:sz w:val="28"/>
          <w:szCs w:val="28"/>
          <w:lang w:val="uk-UA"/>
        </w:rPr>
        <w:t xml:space="preserve"> робота</w:t>
      </w:r>
      <w:r w:rsidRPr="009A0531">
        <w:rPr>
          <w:iCs/>
          <w:sz w:val="28"/>
          <w:szCs w:val="28"/>
        </w:rPr>
        <w:t> </w:t>
      </w:r>
      <w:r w:rsidRPr="009A0531">
        <w:rPr>
          <w:iCs/>
          <w:sz w:val="28"/>
          <w:szCs w:val="28"/>
          <w:lang w:val="uk-UA"/>
        </w:rPr>
        <w:t xml:space="preserve"> здійснюється згідно з нормативною базою та заходів безпеки праці.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</w:rPr>
      </w:pPr>
      <w:r w:rsidRPr="009A0531">
        <w:rPr>
          <w:iCs/>
          <w:sz w:val="28"/>
          <w:szCs w:val="28"/>
        </w:rPr>
        <w:t xml:space="preserve">За </w:t>
      </w:r>
      <w:proofErr w:type="spellStart"/>
      <w:r w:rsidRPr="009A0531">
        <w:rPr>
          <w:iCs/>
          <w:sz w:val="28"/>
          <w:szCs w:val="28"/>
        </w:rPr>
        <w:t>звітний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період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роботи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дошкільного</w:t>
      </w:r>
      <w:proofErr w:type="spellEnd"/>
      <w:r w:rsidRPr="009A0531">
        <w:rPr>
          <w:iCs/>
          <w:sz w:val="28"/>
          <w:szCs w:val="28"/>
        </w:rPr>
        <w:t xml:space="preserve"> закладу </w:t>
      </w:r>
      <w:proofErr w:type="spellStart"/>
      <w:r w:rsidRPr="009A0531">
        <w:rPr>
          <w:iCs/>
          <w:sz w:val="28"/>
          <w:szCs w:val="28"/>
        </w:rPr>
        <w:t>нещасних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випадків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дітьми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proofErr w:type="gramStart"/>
      <w:r w:rsidRPr="009A0531">
        <w:rPr>
          <w:iCs/>
          <w:sz w:val="28"/>
          <w:szCs w:val="28"/>
        </w:rPr>
        <w:t>п</w:t>
      </w:r>
      <w:proofErr w:type="gramEnd"/>
      <w:r w:rsidRPr="009A0531">
        <w:rPr>
          <w:iCs/>
          <w:sz w:val="28"/>
          <w:szCs w:val="28"/>
        </w:rPr>
        <w:t>ід</w:t>
      </w:r>
      <w:proofErr w:type="spellEnd"/>
      <w:r w:rsidRPr="009A0531">
        <w:rPr>
          <w:iCs/>
          <w:sz w:val="28"/>
          <w:szCs w:val="28"/>
        </w:rPr>
        <w:t xml:space="preserve"> час </w:t>
      </w:r>
      <w:proofErr w:type="spellStart"/>
      <w:r w:rsidRPr="009A0531">
        <w:rPr>
          <w:iCs/>
          <w:sz w:val="28"/>
          <w:szCs w:val="28"/>
        </w:rPr>
        <w:t>навчально</w:t>
      </w:r>
      <w:proofErr w:type="spellEnd"/>
      <w:r w:rsidRPr="009A0531">
        <w:rPr>
          <w:iCs/>
          <w:sz w:val="28"/>
          <w:szCs w:val="28"/>
        </w:rPr>
        <w:t xml:space="preserve"> – </w:t>
      </w:r>
      <w:proofErr w:type="spellStart"/>
      <w:r w:rsidRPr="009A0531">
        <w:rPr>
          <w:iCs/>
          <w:sz w:val="28"/>
          <w:szCs w:val="28"/>
        </w:rPr>
        <w:t>виховної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роботи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робітниками</w:t>
      </w:r>
      <w:proofErr w:type="spellEnd"/>
      <w:r w:rsidRPr="009A0531">
        <w:rPr>
          <w:iCs/>
          <w:sz w:val="28"/>
          <w:szCs w:val="28"/>
        </w:rPr>
        <w:t xml:space="preserve"> на </w:t>
      </w:r>
      <w:proofErr w:type="spellStart"/>
      <w:r w:rsidRPr="009A0531">
        <w:rPr>
          <w:iCs/>
          <w:sz w:val="28"/>
          <w:szCs w:val="28"/>
        </w:rPr>
        <w:t>робочому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місці</w:t>
      </w:r>
      <w:proofErr w:type="spellEnd"/>
      <w:r w:rsidRPr="009A0531">
        <w:rPr>
          <w:iCs/>
          <w:sz w:val="28"/>
          <w:szCs w:val="28"/>
        </w:rPr>
        <w:t xml:space="preserve"> не </w:t>
      </w:r>
      <w:proofErr w:type="spellStart"/>
      <w:r w:rsidRPr="009A0531">
        <w:rPr>
          <w:iCs/>
          <w:sz w:val="28"/>
          <w:szCs w:val="28"/>
        </w:rPr>
        <w:t>відбувалося</w:t>
      </w:r>
      <w:proofErr w:type="spellEnd"/>
      <w:r w:rsidRPr="009A0531">
        <w:rPr>
          <w:iCs/>
          <w:sz w:val="28"/>
          <w:szCs w:val="28"/>
        </w:rPr>
        <w:t xml:space="preserve">.      </w:t>
      </w:r>
    </w:p>
    <w:p w:rsidR="009A0531" w:rsidRDefault="007C6305" w:rsidP="009A0531">
      <w:pPr>
        <w:spacing w:before="100" w:beforeAutospacing="1" w:after="100" w:afterAutospacing="1"/>
        <w:ind w:left="142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</w:t>
      </w:r>
      <w:proofErr w:type="spellStart"/>
      <w:proofErr w:type="gramStart"/>
      <w:r w:rsidR="009A0531" w:rsidRPr="009A0531">
        <w:rPr>
          <w:iCs/>
          <w:sz w:val="28"/>
          <w:szCs w:val="28"/>
        </w:rPr>
        <w:t>Профспілковий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комітет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бере</w:t>
      </w:r>
      <w:proofErr w:type="spellEnd"/>
      <w:r w:rsidR="009A0531" w:rsidRPr="009A0531">
        <w:rPr>
          <w:iCs/>
          <w:sz w:val="28"/>
          <w:szCs w:val="28"/>
        </w:rPr>
        <w:t xml:space="preserve"> участь у </w:t>
      </w:r>
      <w:proofErr w:type="spellStart"/>
      <w:r w:rsidR="009A0531" w:rsidRPr="009A0531">
        <w:rPr>
          <w:iCs/>
          <w:sz w:val="28"/>
          <w:szCs w:val="28"/>
        </w:rPr>
        <w:t>розробці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комплексних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заходів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щодо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досягнення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встановлених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нормативів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охорони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праці</w:t>
      </w:r>
      <w:proofErr w:type="spellEnd"/>
      <w:r w:rsidR="009A0531" w:rsidRPr="009A0531">
        <w:rPr>
          <w:iCs/>
          <w:sz w:val="28"/>
          <w:szCs w:val="28"/>
        </w:rPr>
        <w:t xml:space="preserve">, в </w:t>
      </w:r>
      <w:proofErr w:type="spellStart"/>
      <w:r w:rsidR="009A0531" w:rsidRPr="009A0531">
        <w:rPr>
          <w:iCs/>
          <w:sz w:val="28"/>
          <w:szCs w:val="28"/>
        </w:rPr>
        <w:t>роботі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комісії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атестації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посадових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осіб</w:t>
      </w:r>
      <w:proofErr w:type="spellEnd"/>
      <w:r w:rsidR="009A0531" w:rsidRPr="009A0531">
        <w:rPr>
          <w:iCs/>
          <w:sz w:val="28"/>
          <w:szCs w:val="28"/>
        </w:rPr>
        <w:t xml:space="preserve"> на </w:t>
      </w:r>
      <w:proofErr w:type="spellStart"/>
      <w:r w:rsidR="009A0531" w:rsidRPr="009A0531">
        <w:rPr>
          <w:iCs/>
          <w:sz w:val="28"/>
          <w:szCs w:val="28"/>
        </w:rPr>
        <w:t>знання</w:t>
      </w:r>
      <w:proofErr w:type="spellEnd"/>
      <w:r w:rsidR="009A0531" w:rsidRPr="009A0531">
        <w:rPr>
          <w:iCs/>
          <w:sz w:val="28"/>
          <w:szCs w:val="28"/>
        </w:rPr>
        <w:t xml:space="preserve"> ними </w:t>
      </w:r>
      <w:proofErr w:type="spellStart"/>
      <w:r w:rsidR="009A0531" w:rsidRPr="009A0531">
        <w:rPr>
          <w:iCs/>
          <w:sz w:val="28"/>
          <w:szCs w:val="28"/>
        </w:rPr>
        <w:t>нормативних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актів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охорони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праці</w:t>
      </w:r>
      <w:proofErr w:type="spellEnd"/>
      <w:r w:rsidR="009A0531" w:rsidRPr="009A0531">
        <w:rPr>
          <w:iCs/>
          <w:sz w:val="28"/>
          <w:szCs w:val="28"/>
        </w:rPr>
        <w:t xml:space="preserve">. </w:t>
      </w:r>
      <w:proofErr w:type="spellStart"/>
      <w:r w:rsidR="009A0531" w:rsidRPr="009A0531">
        <w:rPr>
          <w:iCs/>
          <w:sz w:val="28"/>
          <w:szCs w:val="28"/>
        </w:rPr>
        <w:t>Він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також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здійснює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суспільний</w:t>
      </w:r>
      <w:proofErr w:type="spellEnd"/>
      <w:r w:rsidR="009A0531" w:rsidRPr="009A0531">
        <w:rPr>
          <w:iCs/>
          <w:sz w:val="28"/>
          <w:szCs w:val="28"/>
        </w:rPr>
        <w:t xml:space="preserve"> контроль за </w:t>
      </w:r>
      <w:proofErr w:type="spellStart"/>
      <w:r w:rsidR="009A0531" w:rsidRPr="009A0531">
        <w:rPr>
          <w:iCs/>
          <w:sz w:val="28"/>
          <w:szCs w:val="28"/>
        </w:rPr>
        <w:t>охороною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праці</w:t>
      </w:r>
      <w:proofErr w:type="spellEnd"/>
      <w:r w:rsidR="009A0531" w:rsidRPr="009A0531">
        <w:rPr>
          <w:iCs/>
          <w:sz w:val="28"/>
          <w:szCs w:val="28"/>
        </w:rPr>
        <w:t xml:space="preserve"> в </w:t>
      </w:r>
      <w:proofErr w:type="spellStart"/>
      <w:r w:rsidR="009A0531" w:rsidRPr="009A0531">
        <w:rPr>
          <w:iCs/>
          <w:sz w:val="28"/>
          <w:szCs w:val="28"/>
        </w:rPr>
        <w:t>особі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своїх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вибраних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органів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представників</w:t>
      </w:r>
      <w:proofErr w:type="spellEnd"/>
      <w:r w:rsidR="009A0531" w:rsidRPr="009A0531">
        <w:rPr>
          <w:iCs/>
          <w:sz w:val="28"/>
          <w:szCs w:val="28"/>
        </w:rPr>
        <w:t>.</w:t>
      </w:r>
      <w:proofErr w:type="gramEnd"/>
    </w:p>
    <w:p w:rsidR="009A0531" w:rsidRDefault="002F260D" w:rsidP="009A0531">
      <w:pPr>
        <w:spacing w:before="100" w:beforeAutospacing="1" w:after="100" w:afterAutospacing="1"/>
        <w:ind w:left="142"/>
        <w:rPr>
          <w:iCs/>
          <w:sz w:val="28"/>
          <w:szCs w:val="28"/>
          <w:lang w:val="uk-UA"/>
        </w:rPr>
      </w:pPr>
      <w:proofErr w:type="gramStart"/>
      <w:r>
        <w:rPr>
          <w:iCs/>
          <w:sz w:val="28"/>
          <w:szCs w:val="28"/>
        </w:rPr>
        <w:t>З</w:t>
      </w:r>
      <w:proofErr w:type="gramEnd"/>
      <w:r>
        <w:rPr>
          <w:iCs/>
          <w:sz w:val="28"/>
          <w:szCs w:val="28"/>
        </w:rPr>
        <w:t xml:space="preserve"> боку </w:t>
      </w:r>
      <w:r>
        <w:rPr>
          <w:iCs/>
          <w:sz w:val="28"/>
          <w:szCs w:val="28"/>
          <w:lang w:val="uk-UA"/>
        </w:rPr>
        <w:t>директор</w:t>
      </w:r>
      <w:r w:rsidR="009A0531" w:rsidRPr="009A0531">
        <w:rPr>
          <w:iCs/>
          <w:sz w:val="28"/>
          <w:szCs w:val="28"/>
        </w:rPr>
        <w:t xml:space="preserve">а </w:t>
      </w:r>
      <w:proofErr w:type="spellStart"/>
      <w:r w:rsidR="009A0531" w:rsidRPr="009A0531">
        <w:rPr>
          <w:iCs/>
          <w:sz w:val="28"/>
          <w:szCs w:val="28"/>
        </w:rPr>
        <w:t>протягом</w:t>
      </w:r>
      <w:proofErr w:type="spellEnd"/>
      <w:r w:rsidR="009A0531" w:rsidRPr="009A0531">
        <w:rPr>
          <w:iCs/>
          <w:sz w:val="28"/>
          <w:szCs w:val="28"/>
        </w:rPr>
        <w:t xml:space="preserve"> року </w:t>
      </w:r>
      <w:proofErr w:type="spellStart"/>
      <w:r w:rsidR="009A0531" w:rsidRPr="009A0531">
        <w:rPr>
          <w:iCs/>
          <w:sz w:val="28"/>
          <w:szCs w:val="28"/>
        </w:rPr>
        <w:t>здійснювався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систематичний</w:t>
      </w:r>
      <w:proofErr w:type="spellEnd"/>
      <w:r w:rsidR="009A0531" w:rsidRPr="009A0531">
        <w:rPr>
          <w:iCs/>
          <w:sz w:val="28"/>
          <w:szCs w:val="28"/>
        </w:rPr>
        <w:t xml:space="preserve"> контроль за </w:t>
      </w:r>
      <w:proofErr w:type="spellStart"/>
      <w:r w:rsidR="009A0531" w:rsidRPr="009A0531">
        <w:rPr>
          <w:iCs/>
          <w:sz w:val="28"/>
          <w:szCs w:val="28"/>
        </w:rPr>
        <w:t>дотриманням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санітарно-гігієнічних</w:t>
      </w:r>
      <w:proofErr w:type="spellEnd"/>
      <w:r w:rsidR="009A0531" w:rsidRPr="009A0531">
        <w:rPr>
          <w:iCs/>
          <w:sz w:val="28"/>
          <w:szCs w:val="28"/>
        </w:rPr>
        <w:t xml:space="preserve"> умов </w:t>
      </w:r>
      <w:proofErr w:type="spellStart"/>
      <w:r w:rsidR="009A0531" w:rsidRPr="009A0531">
        <w:rPr>
          <w:iCs/>
          <w:sz w:val="28"/>
          <w:szCs w:val="28"/>
        </w:rPr>
        <w:t>організації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харчування</w:t>
      </w:r>
      <w:proofErr w:type="spellEnd"/>
      <w:r w:rsidR="009A0531" w:rsidRPr="009A0531">
        <w:rPr>
          <w:iCs/>
          <w:sz w:val="28"/>
          <w:szCs w:val="28"/>
        </w:rPr>
        <w:t xml:space="preserve">. </w:t>
      </w:r>
      <w:proofErr w:type="spellStart"/>
      <w:r w:rsidR="009A0531" w:rsidRPr="009A0531">
        <w:rPr>
          <w:iCs/>
          <w:sz w:val="28"/>
          <w:szCs w:val="28"/>
        </w:rPr>
        <w:t>Відповідно</w:t>
      </w:r>
      <w:proofErr w:type="spellEnd"/>
      <w:r w:rsidR="009A0531" w:rsidRPr="009A0531">
        <w:rPr>
          <w:iCs/>
          <w:sz w:val="28"/>
          <w:szCs w:val="28"/>
        </w:rPr>
        <w:t xml:space="preserve"> до </w:t>
      </w:r>
      <w:proofErr w:type="spellStart"/>
      <w:r w:rsidR="009A0531" w:rsidRPr="009A0531">
        <w:rPr>
          <w:iCs/>
          <w:sz w:val="28"/>
          <w:szCs w:val="28"/>
        </w:rPr>
        <w:t>графіка</w:t>
      </w:r>
      <w:proofErr w:type="spellEnd"/>
      <w:r w:rsidR="009A0531" w:rsidRPr="009A0531">
        <w:rPr>
          <w:iCs/>
          <w:sz w:val="28"/>
          <w:szCs w:val="28"/>
        </w:rPr>
        <w:t xml:space="preserve"> проводились </w:t>
      </w:r>
      <w:proofErr w:type="spellStart"/>
      <w:r w:rsidR="009A0531" w:rsidRPr="009A0531">
        <w:rPr>
          <w:iCs/>
          <w:sz w:val="28"/>
          <w:szCs w:val="28"/>
        </w:rPr>
        <w:t>планові</w:t>
      </w:r>
      <w:proofErr w:type="spellEnd"/>
      <w:r w:rsidR="009A0531" w:rsidRPr="009A0531">
        <w:rPr>
          <w:iCs/>
          <w:sz w:val="28"/>
          <w:szCs w:val="28"/>
        </w:rPr>
        <w:t xml:space="preserve"> та </w:t>
      </w:r>
      <w:proofErr w:type="spellStart"/>
      <w:r w:rsidR="009A0531" w:rsidRPr="009A0531">
        <w:rPr>
          <w:iCs/>
          <w:sz w:val="28"/>
          <w:szCs w:val="28"/>
        </w:rPr>
        <w:t>оперативні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перевірки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щодо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організації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харчування</w:t>
      </w:r>
      <w:proofErr w:type="spellEnd"/>
      <w:r w:rsidR="009A0531" w:rsidRPr="009A0531">
        <w:rPr>
          <w:iCs/>
          <w:sz w:val="28"/>
          <w:szCs w:val="28"/>
        </w:rPr>
        <w:t xml:space="preserve">, </w:t>
      </w:r>
      <w:proofErr w:type="spellStart"/>
      <w:r w:rsidR="009A0531" w:rsidRPr="009A0531">
        <w:rPr>
          <w:iCs/>
          <w:sz w:val="28"/>
          <w:szCs w:val="28"/>
        </w:rPr>
        <w:t>виходу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страв</w:t>
      </w:r>
      <w:proofErr w:type="spellEnd"/>
      <w:r w:rsidR="009A0531" w:rsidRPr="009A0531">
        <w:rPr>
          <w:iCs/>
          <w:sz w:val="28"/>
          <w:szCs w:val="28"/>
        </w:rPr>
        <w:t xml:space="preserve"> та </w:t>
      </w:r>
      <w:proofErr w:type="spellStart"/>
      <w:r w:rsidR="009A0531" w:rsidRPr="009A0531">
        <w:rPr>
          <w:iCs/>
          <w:sz w:val="28"/>
          <w:szCs w:val="28"/>
        </w:rPr>
        <w:t>якістю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приготування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їжі</w:t>
      </w:r>
      <w:proofErr w:type="spellEnd"/>
      <w:r w:rsidR="009A0531" w:rsidRPr="009A0531">
        <w:rPr>
          <w:iCs/>
          <w:sz w:val="28"/>
          <w:szCs w:val="28"/>
        </w:rPr>
        <w:t xml:space="preserve">. </w:t>
      </w:r>
      <w:proofErr w:type="spellStart"/>
      <w:r w:rsidR="009A0531" w:rsidRPr="009A0531">
        <w:rPr>
          <w:iCs/>
          <w:sz w:val="28"/>
          <w:szCs w:val="28"/>
        </w:rPr>
        <w:t>Готуючи</w:t>
      </w:r>
      <w:proofErr w:type="spellEnd"/>
      <w:r w:rsidR="009A0531" w:rsidRPr="009A0531">
        <w:rPr>
          <w:iCs/>
          <w:sz w:val="28"/>
          <w:szCs w:val="28"/>
        </w:rPr>
        <w:t xml:space="preserve"> страви, </w:t>
      </w:r>
      <w:proofErr w:type="spellStart"/>
      <w:r w:rsidR="009A0531" w:rsidRPr="009A0531">
        <w:rPr>
          <w:iCs/>
          <w:sz w:val="28"/>
          <w:szCs w:val="28"/>
        </w:rPr>
        <w:t>кухарі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суворо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дотримувалися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технології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приготування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їжі</w:t>
      </w:r>
      <w:proofErr w:type="spellEnd"/>
      <w:r w:rsidR="009A0531" w:rsidRPr="009A0531">
        <w:rPr>
          <w:iCs/>
          <w:sz w:val="28"/>
          <w:szCs w:val="28"/>
        </w:rPr>
        <w:t xml:space="preserve">, </w:t>
      </w:r>
      <w:proofErr w:type="gramStart"/>
      <w:r w:rsidR="009A0531" w:rsidRPr="009A0531">
        <w:rPr>
          <w:iCs/>
          <w:sz w:val="28"/>
          <w:szCs w:val="28"/>
        </w:rPr>
        <w:t>нормативного</w:t>
      </w:r>
      <w:proofErr w:type="gram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об’єму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страв</w:t>
      </w:r>
      <w:proofErr w:type="spellEnd"/>
      <w:r w:rsidR="009A0531" w:rsidRPr="009A0531">
        <w:rPr>
          <w:iCs/>
          <w:sz w:val="28"/>
          <w:szCs w:val="28"/>
        </w:rPr>
        <w:t xml:space="preserve">. </w:t>
      </w:r>
      <w:proofErr w:type="spellStart"/>
      <w:r w:rsidR="009A0531" w:rsidRPr="009A0531">
        <w:rPr>
          <w:iCs/>
          <w:sz w:val="28"/>
          <w:szCs w:val="28"/>
        </w:rPr>
        <w:t>Продукти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харчування</w:t>
      </w:r>
      <w:proofErr w:type="spellEnd"/>
      <w:r w:rsidR="009A0531" w:rsidRPr="009A0531">
        <w:rPr>
          <w:iCs/>
          <w:sz w:val="28"/>
          <w:szCs w:val="28"/>
        </w:rPr>
        <w:t xml:space="preserve"> та </w:t>
      </w:r>
      <w:proofErr w:type="spellStart"/>
      <w:r w:rsidR="009A0531" w:rsidRPr="009A0531">
        <w:rPr>
          <w:iCs/>
          <w:sz w:val="28"/>
          <w:szCs w:val="28"/>
        </w:rPr>
        <w:t>продовольча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сировина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надходили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від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постачальників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із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супровідними</w:t>
      </w:r>
      <w:proofErr w:type="spellEnd"/>
      <w:r w:rsidR="009A0531" w:rsidRPr="009A0531">
        <w:rPr>
          <w:iCs/>
          <w:sz w:val="28"/>
          <w:szCs w:val="28"/>
        </w:rPr>
        <w:t xml:space="preserve"> документами. </w:t>
      </w:r>
      <w:proofErr w:type="gramStart"/>
      <w:r w:rsidR="009A0531" w:rsidRPr="009A0531">
        <w:rPr>
          <w:iCs/>
          <w:sz w:val="28"/>
          <w:szCs w:val="28"/>
        </w:rPr>
        <w:t>З</w:t>
      </w:r>
      <w:proofErr w:type="gramEnd"/>
      <w:r w:rsidR="009A0531" w:rsidRPr="009A0531">
        <w:rPr>
          <w:iCs/>
          <w:sz w:val="28"/>
          <w:szCs w:val="28"/>
        </w:rPr>
        <w:t xml:space="preserve"> боку </w:t>
      </w:r>
      <w:proofErr w:type="spellStart"/>
      <w:r w:rsidR="009A0531" w:rsidRPr="009A0531">
        <w:rPr>
          <w:iCs/>
          <w:sz w:val="28"/>
          <w:szCs w:val="28"/>
        </w:rPr>
        <w:t>вихователів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здійснювався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постійний</w:t>
      </w:r>
      <w:proofErr w:type="spellEnd"/>
      <w:r w:rsidR="009A0531" w:rsidRPr="009A0531">
        <w:rPr>
          <w:iCs/>
          <w:sz w:val="28"/>
          <w:szCs w:val="28"/>
        </w:rPr>
        <w:t xml:space="preserve"> контроль за культурою </w:t>
      </w:r>
      <w:proofErr w:type="spellStart"/>
      <w:r w:rsidR="009A0531" w:rsidRPr="009A0531">
        <w:rPr>
          <w:iCs/>
          <w:sz w:val="28"/>
          <w:szCs w:val="28"/>
        </w:rPr>
        <w:t>харчування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вихованців</w:t>
      </w:r>
      <w:proofErr w:type="spellEnd"/>
      <w:r w:rsidR="009A0531" w:rsidRPr="009A0531">
        <w:rPr>
          <w:iCs/>
          <w:sz w:val="28"/>
          <w:szCs w:val="28"/>
        </w:rPr>
        <w:t xml:space="preserve">. Режим </w:t>
      </w:r>
      <w:proofErr w:type="spellStart"/>
      <w:r w:rsidR="009A0531" w:rsidRPr="009A0531">
        <w:rPr>
          <w:iCs/>
          <w:sz w:val="28"/>
          <w:szCs w:val="28"/>
        </w:rPr>
        <w:t>харчування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здійснювався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відповідно</w:t>
      </w:r>
      <w:proofErr w:type="spellEnd"/>
      <w:r w:rsidR="009A0531" w:rsidRPr="009A0531">
        <w:rPr>
          <w:iCs/>
          <w:sz w:val="28"/>
          <w:szCs w:val="28"/>
        </w:rPr>
        <w:t xml:space="preserve"> до режиму </w:t>
      </w:r>
      <w:proofErr w:type="spellStart"/>
      <w:r w:rsidR="009A0531" w:rsidRPr="009A0531">
        <w:rPr>
          <w:iCs/>
          <w:sz w:val="28"/>
          <w:szCs w:val="28"/>
        </w:rPr>
        <w:t>кожної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вікової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групи</w:t>
      </w:r>
      <w:proofErr w:type="spellEnd"/>
      <w:r w:rsidR="009A0531" w:rsidRPr="009A0531">
        <w:rPr>
          <w:iCs/>
          <w:sz w:val="28"/>
          <w:szCs w:val="28"/>
        </w:rPr>
        <w:t>.</w:t>
      </w:r>
    </w:p>
    <w:p w:rsidR="009A0531" w:rsidRPr="009A0531" w:rsidRDefault="007C6305" w:rsidP="009A0531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</w:t>
      </w:r>
      <w:r w:rsidR="009A0531" w:rsidRPr="009A0531">
        <w:rPr>
          <w:iCs/>
          <w:sz w:val="28"/>
          <w:szCs w:val="28"/>
          <w:lang w:val="uk-UA"/>
        </w:rPr>
        <w:t xml:space="preserve">Взаємодія з сім’ями вихованців на протязі року є одним з пріоритетних напрямків діяльності закладу. Вона орієнтована на пошук таких форм і методів роботи, які дозволяють урахувати актуальні потреби батьків, сприяють формуванню активної батьківської позиції, участі батьків у управлінні закладом. </w:t>
      </w:r>
    </w:p>
    <w:p w:rsidR="009A0531" w:rsidRPr="009A0531" w:rsidRDefault="007C6305" w:rsidP="009A0531">
      <w:pPr>
        <w:spacing w:before="100" w:beforeAutospacing="1" w:after="100" w:afterAutospacing="1"/>
        <w:ind w:left="142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    </w:t>
      </w:r>
      <w:proofErr w:type="spellStart"/>
      <w:proofErr w:type="gramStart"/>
      <w:r w:rsidR="009A0531" w:rsidRPr="009A0531">
        <w:rPr>
          <w:iCs/>
          <w:sz w:val="28"/>
          <w:szCs w:val="28"/>
        </w:rPr>
        <w:t>Вс</w:t>
      </w:r>
      <w:proofErr w:type="gramEnd"/>
      <w:r w:rsidR="009A0531" w:rsidRPr="009A0531">
        <w:rPr>
          <w:iCs/>
          <w:sz w:val="28"/>
          <w:szCs w:val="28"/>
        </w:rPr>
        <w:t>і</w:t>
      </w:r>
      <w:proofErr w:type="spellEnd"/>
      <w:r w:rsidR="009A0531" w:rsidRPr="009A0531">
        <w:rPr>
          <w:iCs/>
          <w:sz w:val="28"/>
          <w:szCs w:val="28"/>
        </w:rPr>
        <w:t xml:space="preserve"> заходи </w:t>
      </w:r>
      <w:proofErr w:type="spellStart"/>
      <w:r w:rsidR="009A0531" w:rsidRPr="009A0531">
        <w:rPr>
          <w:iCs/>
          <w:sz w:val="28"/>
          <w:szCs w:val="28"/>
        </w:rPr>
        <w:t>проходять</w:t>
      </w:r>
      <w:proofErr w:type="spellEnd"/>
      <w:r w:rsidR="009A0531" w:rsidRPr="009A0531">
        <w:rPr>
          <w:iCs/>
          <w:sz w:val="28"/>
          <w:szCs w:val="28"/>
        </w:rPr>
        <w:t xml:space="preserve"> за </w:t>
      </w:r>
      <w:proofErr w:type="spellStart"/>
      <w:r w:rsidR="009A0531" w:rsidRPr="009A0531">
        <w:rPr>
          <w:iCs/>
          <w:sz w:val="28"/>
          <w:szCs w:val="28"/>
        </w:rPr>
        <w:t>участю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батьків</w:t>
      </w:r>
      <w:proofErr w:type="spellEnd"/>
      <w:r w:rsidR="009A0531" w:rsidRPr="009A0531">
        <w:rPr>
          <w:iCs/>
          <w:sz w:val="28"/>
          <w:szCs w:val="28"/>
        </w:rPr>
        <w:t xml:space="preserve">, як культурно – </w:t>
      </w:r>
      <w:proofErr w:type="spellStart"/>
      <w:r w:rsidR="009A0531" w:rsidRPr="009A0531">
        <w:rPr>
          <w:iCs/>
          <w:sz w:val="28"/>
          <w:szCs w:val="28"/>
        </w:rPr>
        <w:t>масові</w:t>
      </w:r>
      <w:proofErr w:type="spellEnd"/>
      <w:r w:rsidR="009A0531" w:rsidRPr="009A0531">
        <w:rPr>
          <w:iCs/>
          <w:sz w:val="28"/>
          <w:szCs w:val="28"/>
        </w:rPr>
        <w:t xml:space="preserve">, так </w:t>
      </w:r>
      <w:proofErr w:type="spellStart"/>
      <w:r w:rsidR="009A0531" w:rsidRPr="009A0531">
        <w:rPr>
          <w:iCs/>
          <w:sz w:val="28"/>
          <w:szCs w:val="28"/>
        </w:rPr>
        <w:t>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навчально</w:t>
      </w:r>
      <w:proofErr w:type="spellEnd"/>
      <w:r w:rsidR="009A0531" w:rsidRPr="009A0531">
        <w:rPr>
          <w:iCs/>
          <w:sz w:val="28"/>
          <w:szCs w:val="28"/>
        </w:rPr>
        <w:t xml:space="preserve"> – </w:t>
      </w:r>
      <w:proofErr w:type="spellStart"/>
      <w:r w:rsidR="009A0531" w:rsidRPr="009A0531">
        <w:rPr>
          <w:iCs/>
          <w:sz w:val="28"/>
          <w:szCs w:val="28"/>
        </w:rPr>
        <w:t>виховні</w:t>
      </w:r>
      <w:proofErr w:type="spellEnd"/>
      <w:r w:rsidR="009A0531" w:rsidRPr="009A0531">
        <w:rPr>
          <w:iCs/>
          <w:sz w:val="28"/>
          <w:szCs w:val="28"/>
        </w:rPr>
        <w:t xml:space="preserve">. Батьки </w:t>
      </w:r>
      <w:proofErr w:type="spellStart"/>
      <w:r w:rsidR="009A0531" w:rsidRPr="009A0531">
        <w:rPr>
          <w:iCs/>
          <w:sz w:val="28"/>
          <w:szCs w:val="28"/>
        </w:rPr>
        <w:t>беруть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активну</w:t>
      </w:r>
      <w:proofErr w:type="spellEnd"/>
      <w:r w:rsidR="009A0531" w:rsidRPr="009A0531">
        <w:rPr>
          <w:iCs/>
          <w:sz w:val="28"/>
          <w:szCs w:val="28"/>
        </w:rPr>
        <w:t xml:space="preserve"> участь у </w:t>
      </w:r>
      <w:proofErr w:type="spellStart"/>
      <w:r w:rsidR="009A0531" w:rsidRPr="009A0531">
        <w:rPr>
          <w:iCs/>
          <w:sz w:val="28"/>
          <w:szCs w:val="28"/>
        </w:rPr>
        <w:t>дні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відкритих</w:t>
      </w:r>
      <w:proofErr w:type="spellEnd"/>
      <w:r w:rsidR="009A0531" w:rsidRPr="009A0531">
        <w:rPr>
          <w:iCs/>
          <w:sz w:val="28"/>
          <w:szCs w:val="28"/>
        </w:rPr>
        <w:t xml:space="preserve"> дверей, у </w:t>
      </w:r>
      <w:proofErr w:type="spellStart"/>
      <w:r w:rsidR="009A0531" w:rsidRPr="009A0531">
        <w:rPr>
          <w:iCs/>
          <w:sz w:val="28"/>
          <w:szCs w:val="28"/>
        </w:rPr>
        <w:t>різноманітних</w:t>
      </w:r>
      <w:proofErr w:type="spellEnd"/>
      <w:r w:rsidR="009A0531" w:rsidRPr="009A0531">
        <w:rPr>
          <w:iCs/>
          <w:sz w:val="28"/>
          <w:szCs w:val="28"/>
        </w:rPr>
        <w:t xml:space="preserve"> заходах: </w:t>
      </w:r>
      <w:proofErr w:type="spellStart"/>
      <w:r w:rsidR="009A0531" w:rsidRPr="009A0531">
        <w:rPr>
          <w:iCs/>
          <w:sz w:val="28"/>
          <w:szCs w:val="28"/>
        </w:rPr>
        <w:t>екскурсіях</w:t>
      </w:r>
      <w:proofErr w:type="spellEnd"/>
      <w:r w:rsidR="009A0531" w:rsidRPr="009A0531">
        <w:rPr>
          <w:iCs/>
          <w:sz w:val="28"/>
          <w:szCs w:val="28"/>
        </w:rPr>
        <w:t xml:space="preserve">, </w:t>
      </w:r>
      <w:proofErr w:type="spellStart"/>
      <w:r w:rsidR="009A0531" w:rsidRPr="009A0531">
        <w:rPr>
          <w:iCs/>
          <w:sz w:val="28"/>
          <w:szCs w:val="28"/>
        </w:rPr>
        <w:t>спортивних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змаганнях</w:t>
      </w:r>
      <w:proofErr w:type="spellEnd"/>
      <w:r w:rsidR="009A0531" w:rsidRPr="009A0531">
        <w:rPr>
          <w:iCs/>
          <w:sz w:val="28"/>
          <w:szCs w:val="28"/>
        </w:rPr>
        <w:t xml:space="preserve">, </w:t>
      </w:r>
      <w:proofErr w:type="spellStart"/>
      <w:r w:rsidR="009A0531" w:rsidRPr="009A0531">
        <w:rPr>
          <w:iCs/>
          <w:sz w:val="28"/>
          <w:szCs w:val="28"/>
        </w:rPr>
        <w:t>святах</w:t>
      </w:r>
      <w:proofErr w:type="spellEnd"/>
      <w:r w:rsidR="009A0531" w:rsidRPr="009A0531">
        <w:rPr>
          <w:iCs/>
          <w:sz w:val="28"/>
          <w:szCs w:val="28"/>
        </w:rPr>
        <w:t xml:space="preserve">, </w:t>
      </w:r>
      <w:proofErr w:type="spellStart"/>
      <w:r w:rsidR="009A0531" w:rsidRPr="009A0531">
        <w:rPr>
          <w:iCs/>
          <w:sz w:val="28"/>
          <w:szCs w:val="28"/>
        </w:rPr>
        <w:t>розвагах</w:t>
      </w:r>
      <w:proofErr w:type="spellEnd"/>
      <w:r w:rsidR="009A0531" w:rsidRPr="009A0531">
        <w:rPr>
          <w:iCs/>
          <w:sz w:val="28"/>
          <w:szCs w:val="28"/>
        </w:rPr>
        <w:t xml:space="preserve">, </w:t>
      </w:r>
      <w:proofErr w:type="spellStart"/>
      <w:r w:rsidR="009A0531" w:rsidRPr="009A0531">
        <w:rPr>
          <w:iCs/>
          <w:sz w:val="28"/>
          <w:szCs w:val="28"/>
        </w:rPr>
        <w:t>відкритих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заняттях</w:t>
      </w:r>
      <w:proofErr w:type="spellEnd"/>
      <w:r w:rsidR="009A0531" w:rsidRPr="009A0531">
        <w:rPr>
          <w:iCs/>
          <w:sz w:val="28"/>
          <w:szCs w:val="28"/>
        </w:rPr>
        <w:t xml:space="preserve">, </w:t>
      </w:r>
      <w:proofErr w:type="spellStart"/>
      <w:r w:rsidR="009A0531" w:rsidRPr="009A0531">
        <w:rPr>
          <w:iCs/>
          <w:sz w:val="28"/>
          <w:szCs w:val="28"/>
        </w:rPr>
        <w:t>консультаціях</w:t>
      </w:r>
      <w:proofErr w:type="spellEnd"/>
      <w:r w:rsidR="009A0531" w:rsidRPr="009A0531">
        <w:rPr>
          <w:iCs/>
          <w:sz w:val="28"/>
          <w:szCs w:val="28"/>
        </w:rPr>
        <w:t xml:space="preserve">, </w:t>
      </w:r>
      <w:proofErr w:type="spellStart"/>
      <w:r w:rsidR="009A0531" w:rsidRPr="009A0531">
        <w:rPr>
          <w:iCs/>
          <w:sz w:val="28"/>
          <w:szCs w:val="28"/>
        </w:rPr>
        <w:t>зборах</w:t>
      </w:r>
      <w:proofErr w:type="spellEnd"/>
      <w:r w:rsidR="009A0531" w:rsidRPr="009A0531">
        <w:rPr>
          <w:iCs/>
          <w:sz w:val="28"/>
          <w:szCs w:val="28"/>
        </w:rPr>
        <w:t xml:space="preserve"> та </w:t>
      </w:r>
      <w:proofErr w:type="spellStart"/>
      <w:r w:rsidR="009A0531" w:rsidRPr="009A0531">
        <w:rPr>
          <w:iCs/>
          <w:sz w:val="28"/>
          <w:szCs w:val="28"/>
        </w:rPr>
        <w:t>бесідах</w:t>
      </w:r>
      <w:proofErr w:type="spellEnd"/>
      <w:r w:rsidR="009A0531" w:rsidRPr="009A0531">
        <w:rPr>
          <w:iCs/>
          <w:sz w:val="28"/>
          <w:szCs w:val="28"/>
        </w:rPr>
        <w:t xml:space="preserve">. В </w:t>
      </w:r>
      <w:proofErr w:type="spellStart"/>
      <w:proofErr w:type="gramStart"/>
      <w:r w:rsidR="009A0531" w:rsidRPr="009A0531">
        <w:rPr>
          <w:iCs/>
          <w:sz w:val="28"/>
          <w:szCs w:val="28"/>
        </w:rPr>
        <w:t>р</w:t>
      </w:r>
      <w:proofErr w:type="gramEnd"/>
      <w:r w:rsidR="009A0531" w:rsidRPr="009A0531">
        <w:rPr>
          <w:iCs/>
          <w:sz w:val="28"/>
          <w:szCs w:val="28"/>
        </w:rPr>
        <w:t>ічному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плані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планується</w:t>
      </w:r>
      <w:proofErr w:type="spellEnd"/>
      <w:r w:rsidR="009A0531" w:rsidRPr="009A0531">
        <w:rPr>
          <w:iCs/>
          <w:sz w:val="28"/>
          <w:szCs w:val="28"/>
        </w:rPr>
        <w:t xml:space="preserve"> робота по </w:t>
      </w:r>
      <w:proofErr w:type="spellStart"/>
      <w:r w:rsidR="009A0531" w:rsidRPr="009A0531">
        <w:rPr>
          <w:iCs/>
          <w:sz w:val="28"/>
          <w:szCs w:val="28"/>
        </w:rPr>
        <w:t>оптимізації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взаємодії</w:t>
      </w:r>
      <w:proofErr w:type="spellEnd"/>
      <w:r w:rsidR="009A0531" w:rsidRPr="009A0531">
        <w:rPr>
          <w:iCs/>
          <w:sz w:val="28"/>
          <w:szCs w:val="28"/>
        </w:rPr>
        <w:t xml:space="preserve"> педагога </w:t>
      </w:r>
      <w:proofErr w:type="spellStart"/>
      <w:r w:rsidR="009A0531" w:rsidRPr="009A0531">
        <w:rPr>
          <w:iCs/>
          <w:sz w:val="28"/>
          <w:szCs w:val="28"/>
        </w:rPr>
        <w:t>з</w:t>
      </w:r>
      <w:proofErr w:type="spellEnd"/>
      <w:r w:rsidR="009A0531" w:rsidRPr="009A0531">
        <w:rPr>
          <w:iCs/>
          <w:sz w:val="28"/>
          <w:szCs w:val="28"/>
        </w:rPr>
        <w:t xml:space="preserve"> батьками та </w:t>
      </w:r>
      <w:proofErr w:type="spellStart"/>
      <w:r w:rsidR="009A0531" w:rsidRPr="009A0531">
        <w:rPr>
          <w:iCs/>
          <w:sz w:val="28"/>
          <w:szCs w:val="28"/>
        </w:rPr>
        <w:t>громадськістю</w:t>
      </w:r>
      <w:proofErr w:type="spellEnd"/>
      <w:r w:rsidR="009A0531" w:rsidRPr="009A0531">
        <w:rPr>
          <w:iCs/>
          <w:sz w:val="28"/>
          <w:szCs w:val="28"/>
        </w:rPr>
        <w:t xml:space="preserve">, метою </w:t>
      </w:r>
      <w:proofErr w:type="spellStart"/>
      <w:r w:rsidR="009A0531" w:rsidRPr="009A0531">
        <w:rPr>
          <w:iCs/>
          <w:sz w:val="28"/>
          <w:szCs w:val="28"/>
        </w:rPr>
        <w:t>якої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є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забезпечення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колективного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підходу</w:t>
      </w:r>
      <w:proofErr w:type="spellEnd"/>
      <w:r w:rsidR="009A0531" w:rsidRPr="009A0531">
        <w:rPr>
          <w:iCs/>
          <w:sz w:val="28"/>
          <w:szCs w:val="28"/>
        </w:rPr>
        <w:t xml:space="preserve"> у </w:t>
      </w:r>
      <w:proofErr w:type="spellStart"/>
      <w:r w:rsidR="009A0531" w:rsidRPr="009A0531">
        <w:rPr>
          <w:iCs/>
          <w:sz w:val="28"/>
          <w:szCs w:val="28"/>
        </w:rPr>
        <w:t>роботі</w:t>
      </w:r>
      <w:proofErr w:type="spellEnd"/>
      <w:r w:rsidR="009A0531" w:rsidRPr="009A0531">
        <w:rPr>
          <w:iCs/>
          <w:sz w:val="28"/>
          <w:szCs w:val="28"/>
        </w:rPr>
        <w:t xml:space="preserve"> по </w:t>
      </w:r>
      <w:proofErr w:type="spellStart"/>
      <w:r w:rsidR="009A0531" w:rsidRPr="009A0531">
        <w:rPr>
          <w:iCs/>
          <w:sz w:val="28"/>
          <w:szCs w:val="28"/>
        </w:rPr>
        <w:t>формуванню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особистості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дитини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відповідно</w:t>
      </w:r>
      <w:proofErr w:type="spellEnd"/>
      <w:r w:rsidR="009A0531" w:rsidRPr="009A0531">
        <w:rPr>
          <w:iCs/>
          <w:sz w:val="28"/>
          <w:szCs w:val="28"/>
        </w:rPr>
        <w:t xml:space="preserve"> до </w:t>
      </w:r>
      <w:proofErr w:type="spellStart"/>
      <w:r w:rsidR="009A0531" w:rsidRPr="009A0531">
        <w:rPr>
          <w:iCs/>
          <w:sz w:val="28"/>
          <w:szCs w:val="28"/>
        </w:rPr>
        <w:t>програми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розвитку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дитини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дошкільного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віку</w:t>
      </w:r>
      <w:proofErr w:type="spellEnd"/>
      <w:r w:rsidR="009A0531" w:rsidRPr="009A0531">
        <w:rPr>
          <w:iCs/>
          <w:sz w:val="28"/>
          <w:szCs w:val="28"/>
        </w:rPr>
        <w:t xml:space="preserve"> «</w:t>
      </w:r>
      <w:r w:rsidR="009A0531">
        <w:rPr>
          <w:iCs/>
          <w:sz w:val="28"/>
          <w:szCs w:val="28"/>
          <w:lang w:val="uk-UA"/>
        </w:rPr>
        <w:t>Дитина</w:t>
      </w:r>
      <w:r w:rsidR="009A0531" w:rsidRPr="009A0531">
        <w:rPr>
          <w:iCs/>
          <w:sz w:val="28"/>
          <w:szCs w:val="28"/>
        </w:rPr>
        <w:t>».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</w:rPr>
      </w:pPr>
      <w:proofErr w:type="spellStart"/>
      <w:r w:rsidRPr="009A0531">
        <w:rPr>
          <w:iCs/>
          <w:sz w:val="28"/>
          <w:szCs w:val="28"/>
        </w:rPr>
        <w:t>Дошкільний</w:t>
      </w:r>
      <w:proofErr w:type="spellEnd"/>
      <w:r w:rsidRPr="009A0531">
        <w:rPr>
          <w:iCs/>
          <w:sz w:val="28"/>
          <w:szCs w:val="28"/>
        </w:rPr>
        <w:t xml:space="preserve"> заклад </w:t>
      </w:r>
      <w:proofErr w:type="spellStart"/>
      <w:proofErr w:type="gramStart"/>
      <w:r w:rsidRPr="009A0531">
        <w:rPr>
          <w:iCs/>
          <w:sz w:val="28"/>
          <w:szCs w:val="28"/>
        </w:rPr>
        <w:t>п</w:t>
      </w:r>
      <w:proofErr w:type="gramEnd"/>
      <w:r w:rsidRPr="009A0531">
        <w:rPr>
          <w:iCs/>
          <w:sz w:val="28"/>
          <w:szCs w:val="28"/>
        </w:rPr>
        <w:t>ідтримує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бажання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батьків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поповнювати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свої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знання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необхідні</w:t>
      </w:r>
      <w:proofErr w:type="spellEnd"/>
      <w:r w:rsidRPr="009A0531">
        <w:rPr>
          <w:iCs/>
          <w:sz w:val="28"/>
          <w:szCs w:val="28"/>
        </w:rPr>
        <w:t xml:space="preserve"> для </w:t>
      </w:r>
      <w:proofErr w:type="spellStart"/>
      <w:r w:rsidRPr="009A0531">
        <w:rPr>
          <w:iCs/>
          <w:sz w:val="28"/>
          <w:szCs w:val="28"/>
        </w:rPr>
        <w:t>виховання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оздоровлення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дітей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Педагогічний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колектив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організовував</w:t>
      </w:r>
      <w:proofErr w:type="spellEnd"/>
      <w:r w:rsidRPr="009A0531">
        <w:rPr>
          <w:iCs/>
          <w:sz w:val="28"/>
          <w:szCs w:val="28"/>
        </w:rPr>
        <w:t xml:space="preserve"> для </w:t>
      </w:r>
      <w:proofErr w:type="spellStart"/>
      <w:r w:rsidRPr="009A0531">
        <w:rPr>
          <w:iCs/>
          <w:sz w:val="28"/>
          <w:szCs w:val="28"/>
        </w:rPr>
        <w:t>цього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proofErr w:type="gramStart"/>
      <w:r w:rsidRPr="009A0531">
        <w:rPr>
          <w:iCs/>
          <w:sz w:val="28"/>
          <w:szCs w:val="28"/>
        </w:rPr>
        <w:t>р</w:t>
      </w:r>
      <w:proofErr w:type="gramEnd"/>
      <w:r w:rsidRPr="009A0531">
        <w:rPr>
          <w:iCs/>
          <w:sz w:val="28"/>
          <w:szCs w:val="28"/>
        </w:rPr>
        <w:t>ізні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активні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форми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співпраці</w:t>
      </w:r>
      <w:proofErr w:type="spellEnd"/>
      <w:r w:rsidRPr="009A0531">
        <w:rPr>
          <w:iCs/>
          <w:sz w:val="28"/>
          <w:szCs w:val="28"/>
        </w:rPr>
        <w:t>.</w:t>
      </w:r>
    </w:p>
    <w:p w:rsidR="00A521BD" w:rsidRPr="008E2DAF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8E2DAF">
        <w:rPr>
          <w:sz w:val="28"/>
          <w:szCs w:val="28"/>
          <w:lang w:val="uk-UA"/>
        </w:rPr>
        <w:t>Медичне обслуговування дітей закладу протягом року забез</w:t>
      </w:r>
      <w:r w:rsidR="004F3AEB">
        <w:rPr>
          <w:sz w:val="28"/>
          <w:szCs w:val="28"/>
          <w:lang w:val="uk-UA"/>
        </w:rPr>
        <w:t xml:space="preserve">печується лікарем </w:t>
      </w:r>
      <w:proofErr w:type="spellStart"/>
      <w:r w:rsidR="001800A8">
        <w:rPr>
          <w:sz w:val="28"/>
          <w:szCs w:val="28"/>
          <w:lang w:val="uk-UA"/>
        </w:rPr>
        <w:t>Дудченко</w:t>
      </w:r>
      <w:proofErr w:type="spellEnd"/>
      <w:r w:rsidR="001800A8">
        <w:rPr>
          <w:sz w:val="28"/>
          <w:szCs w:val="28"/>
          <w:lang w:val="uk-UA"/>
        </w:rPr>
        <w:t xml:space="preserve"> Г.Д.</w:t>
      </w:r>
      <w:r w:rsidRPr="008E2DA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старшою </w:t>
      </w:r>
      <w:r w:rsidRPr="008E2DAF">
        <w:rPr>
          <w:sz w:val="28"/>
          <w:szCs w:val="28"/>
          <w:lang w:val="uk-UA"/>
        </w:rPr>
        <w:t xml:space="preserve">медичною </w:t>
      </w:r>
      <w:r w:rsidR="009D2073">
        <w:rPr>
          <w:sz w:val="28"/>
          <w:szCs w:val="28"/>
          <w:lang w:val="uk-UA"/>
        </w:rPr>
        <w:t xml:space="preserve">сестрою закладу  </w:t>
      </w:r>
      <w:proofErr w:type="spellStart"/>
      <w:r w:rsidR="009D2073">
        <w:rPr>
          <w:sz w:val="28"/>
          <w:szCs w:val="28"/>
          <w:lang w:val="uk-UA"/>
        </w:rPr>
        <w:t>Клюшніченко</w:t>
      </w:r>
      <w:proofErr w:type="spellEnd"/>
      <w:r w:rsidR="009D2073">
        <w:rPr>
          <w:sz w:val="28"/>
          <w:szCs w:val="28"/>
          <w:lang w:val="uk-UA"/>
        </w:rPr>
        <w:t xml:space="preserve"> О.А.</w:t>
      </w:r>
      <w:r w:rsidRPr="008E2DAF">
        <w:rPr>
          <w:sz w:val="28"/>
          <w:szCs w:val="28"/>
          <w:lang w:val="uk-UA"/>
        </w:rPr>
        <w:t xml:space="preserve"> (за графіком).</w:t>
      </w: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Всі працівники закладу 2 рази на рік проходять медичні огляди за гр</w:t>
      </w:r>
      <w:r w:rsidR="009D2073">
        <w:rPr>
          <w:sz w:val="28"/>
          <w:szCs w:val="28"/>
          <w:lang w:val="uk-UA"/>
        </w:rPr>
        <w:t>а</w:t>
      </w:r>
      <w:r w:rsidR="00E93CC3">
        <w:rPr>
          <w:sz w:val="28"/>
          <w:szCs w:val="28"/>
          <w:lang w:val="uk-UA"/>
        </w:rPr>
        <w:t xml:space="preserve">фіком </w:t>
      </w:r>
      <w:r>
        <w:rPr>
          <w:sz w:val="28"/>
          <w:szCs w:val="28"/>
          <w:lang w:val="uk-UA"/>
        </w:rPr>
        <w:t xml:space="preserve">. Згідно трудового стажу робітникам та </w:t>
      </w:r>
      <w:proofErr w:type="spellStart"/>
      <w:r>
        <w:rPr>
          <w:sz w:val="28"/>
          <w:szCs w:val="28"/>
          <w:lang w:val="uk-UA"/>
        </w:rPr>
        <w:t>педпрацівникам</w:t>
      </w:r>
      <w:proofErr w:type="spellEnd"/>
      <w:r>
        <w:rPr>
          <w:sz w:val="28"/>
          <w:szCs w:val="28"/>
          <w:lang w:val="uk-UA"/>
        </w:rPr>
        <w:t xml:space="preserve"> закладу надаються виплати по листа</w:t>
      </w:r>
      <w:r w:rsidR="00E93CC3">
        <w:rPr>
          <w:sz w:val="28"/>
          <w:szCs w:val="28"/>
          <w:lang w:val="uk-UA"/>
        </w:rPr>
        <w:t>х непрацездатності. Всім</w:t>
      </w:r>
      <w:r>
        <w:rPr>
          <w:sz w:val="28"/>
          <w:szCs w:val="28"/>
          <w:lang w:val="uk-UA"/>
        </w:rPr>
        <w:t xml:space="preserve"> працівникам закладу надається щорічна відпустка з наданням матеріальної допомоги на оздоровлення – згідно діючого законодавства.</w:t>
      </w: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з Інструкціями по охороні життя та здоров’я дітей та працівників ДНЗ, з метою запобігання дитячого травматизму в нашому закладі відповідальними постійно проводиться  інформаційно-практична робота:</w:t>
      </w:r>
    </w:p>
    <w:p w:rsidR="00A521BD" w:rsidRDefault="00A521BD" w:rsidP="00A521B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співбесіди та інструктажі з персоналом ДНЗ;</w:t>
      </w:r>
    </w:p>
    <w:p w:rsidR="00A521BD" w:rsidRDefault="00A521BD" w:rsidP="00A521B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лекційні та практичні заняття;</w:t>
      </w:r>
    </w:p>
    <w:p w:rsidR="00A521BD" w:rsidRDefault="00A521BD" w:rsidP="00A521B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консультації, анкетування та індивідуальні бесіди з батьками;</w:t>
      </w:r>
    </w:p>
    <w:p w:rsidR="00A521BD" w:rsidRDefault="00A521BD" w:rsidP="00A521B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Проводяться розваги на тему попередження дитячого тра</w:t>
      </w:r>
      <w:r w:rsidR="009D2073">
        <w:rPr>
          <w:sz w:val="28"/>
          <w:szCs w:val="28"/>
          <w:lang w:val="uk-UA"/>
        </w:rPr>
        <w:t>вматизму за участю педагогів закладу</w:t>
      </w:r>
      <w:r>
        <w:rPr>
          <w:sz w:val="28"/>
          <w:szCs w:val="28"/>
          <w:lang w:val="uk-UA"/>
        </w:rPr>
        <w:t xml:space="preserve"> та лялькові театри.</w:t>
      </w: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Вихователями постійно проводиться робота по навчанню дітей правилам  дорожнього руху, протипожежної безпеки, поведінки в надзвичайних та екстремальних ситуаці</w:t>
      </w:r>
      <w:r w:rsidR="00916111">
        <w:rPr>
          <w:sz w:val="28"/>
          <w:szCs w:val="28"/>
          <w:lang w:val="uk-UA"/>
        </w:rPr>
        <w:t>ях</w:t>
      </w:r>
      <w:r w:rsidR="00E35C6C" w:rsidRPr="00E35C6C">
        <w:rPr>
          <w:sz w:val="28"/>
          <w:szCs w:val="28"/>
          <w:lang w:val="uk-UA"/>
        </w:rPr>
        <w:t xml:space="preserve"> </w:t>
      </w:r>
      <w:r w:rsidR="00E35C6C">
        <w:rPr>
          <w:sz w:val="28"/>
          <w:szCs w:val="28"/>
          <w:lang w:val="uk-UA"/>
        </w:rPr>
        <w:t>.</w:t>
      </w:r>
    </w:p>
    <w:p w:rsidR="00A521BD" w:rsidRPr="001C1699" w:rsidRDefault="00A521BD" w:rsidP="00A521BD">
      <w:pPr>
        <w:ind w:firstLine="540"/>
        <w:jc w:val="both"/>
        <w:rPr>
          <w:sz w:val="28"/>
          <w:szCs w:val="28"/>
          <w:lang w:val="uk-UA"/>
        </w:rPr>
      </w:pPr>
      <w:r w:rsidRPr="001C1699">
        <w:rPr>
          <w:sz w:val="28"/>
          <w:szCs w:val="28"/>
          <w:lang w:val="uk-UA"/>
        </w:rPr>
        <w:t xml:space="preserve">Як підсумок проведеної роботи, </w:t>
      </w:r>
      <w:r w:rsidRPr="009F7BBE">
        <w:rPr>
          <w:sz w:val="28"/>
          <w:szCs w:val="28"/>
          <w:lang w:val="uk-UA"/>
        </w:rPr>
        <w:t xml:space="preserve">з </w:t>
      </w:r>
      <w:r w:rsidR="002F260D">
        <w:rPr>
          <w:sz w:val="28"/>
          <w:szCs w:val="28"/>
          <w:lang w:val="uk-UA"/>
        </w:rPr>
        <w:t>16</w:t>
      </w:r>
      <w:r w:rsidRPr="009F7BBE">
        <w:rPr>
          <w:sz w:val="28"/>
          <w:szCs w:val="28"/>
          <w:lang w:val="uk-UA"/>
        </w:rPr>
        <w:t>.04.</w:t>
      </w:r>
      <w:r w:rsidR="002F260D">
        <w:rPr>
          <w:sz w:val="28"/>
          <w:szCs w:val="28"/>
          <w:lang w:val="uk-UA"/>
        </w:rPr>
        <w:t>2018</w:t>
      </w:r>
      <w:r w:rsidR="009D2073" w:rsidRPr="009F7BBE">
        <w:rPr>
          <w:sz w:val="28"/>
          <w:szCs w:val="28"/>
          <w:lang w:val="uk-UA"/>
        </w:rPr>
        <w:t xml:space="preserve"> по</w:t>
      </w:r>
      <w:r w:rsidR="002F260D">
        <w:rPr>
          <w:sz w:val="28"/>
          <w:szCs w:val="28"/>
          <w:lang w:val="uk-UA"/>
        </w:rPr>
        <w:t xml:space="preserve"> 20</w:t>
      </w:r>
      <w:r w:rsidR="009D2073" w:rsidRPr="009F7BBE">
        <w:rPr>
          <w:sz w:val="28"/>
          <w:szCs w:val="28"/>
          <w:lang w:val="uk-UA"/>
        </w:rPr>
        <w:t>.04.201</w:t>
      </w:r>
      <w:r w:rsidR="002F260D">
        <w:rPr>
          <w:sz w:val="28"/>
          <w:szCs w:val="28"/>
          <w:lang w:val="uk-UA"/>
        </w:rPr>
        <w:t>8</w:t>
      </w:r>
      <w:r w:rsidR="0095566D">
        <w:rPr>
          <w:sz w:val="28"/>
          <w:szCs w:val="28"/>
          <w:lang w:val="uk-UA"/>
        </w:rPr>
        <w:t xml:space="preserve"> був проведений тиждень ОБЖД</w:t>
      </w:r>
      <w:r w:rsidR="002F260D">
        <w:rPr>
          <w:sz w:val="28"/>
          <w:szCs w:val="28"/>
          <w:lang w:val="uk-UA"/>
        </w:rPr>
        <w:t xml:space="preserve"> «Жити цікаво та безпечно</w:t>
      </w:r>
      <w:r w:rsidR="0095566D">
        <w:rPr>
          <w:sz w:val="28"/>
          <w:szCs w:val="28"/>
          <w:lang w:val="uk-UA"/>
        </w:rPr>
        <w:t>»</w:t>
      </w:r>
      <w:r w:rsidR="007D1E5C">
        <w:rPr>
          <w:sz w:val="28"/>
          <w:szCs w:val="28"/>
          <w:lang w:val="uk-UA"/>
        </w:rPr>
        <w:t>,</w:t>
      </w:r>
      <w:r w:rsidRPr="001C1699">
        <w:rPr>
          <w:sz w:val="28"/>
          <w:szCs w:val="28"/>
          <w:lang w:val="uk-UA"/>
        </w:rPr>
        <w:t xml:space="preserve"> метою якого було удосконалення теоретичних знань і практичних навичок дітей та колективу закладу в період та на фоні передбачуваних надзвичайних ситуацій.</w:t>
      </w:r>
      <w:r w:rsidRPr="001C1699">
        <w:rPr>
          <w:lang w:val="uk-UA"/>
        </w:rPr>
        <w:t xml:space="preserve"> </w:t>
      </w: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 за організацію охорони праці, безпеки життєдіяльності  постійно контролюють виконання працівниками інструкцій з техніки безпеки праці, пожежної безпеки, слідкують за справністю малих форм на ігрових майданчиках, спортивного обладнання в групових кімнатах та спортивній залі.</w:t>
      </w:r>
    </w:p>
    <w:p w:rsidR="002D5F0F" w:rsidRPr="002D5F0F" w:rsidRDefault="002D5F0F" w:rsidP="002D5F0F">
      <w:pPr>
        <w:ind w:left="142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</w:t>
      </w:r>
      <w:r w:rsidR="007C6305">
        <w:rPr>
          <w:iCs/>
          <w:sz w:val="28"/>
          <w:szCs w:val="28"/>
          <w:lang w:val="uk-UA"/>
        </w:rPr>
        <w:t xml:space="preserve"> </w:t>
      </w:r>
      <w:r w:rsidRPr="002D5F0F">
        <w:rPr>
          <w:iCs/>
          <w:sz w:val="28"/>
          <w:szCs w:val="28"/>
          <w:lang w:val="uk-UA"/>
        </w:rPr>
        <w:t xml:space="preserve">Дошкільний навчальний заклад є комунальним закладом, тому матеріальне та фінансове забезпечення здійснює місцевий бюджет. Завдання адміністрації полягає у оптимальному його прогнозуванні, плануванні та цільовому використанні. </w:t>
      </w:r>
    </w:p>
    <w:p w:rsidR="002D5F0F" w:rsidRDefault="002D5F0F" w:rsidP="002D5F0F">
      <w:pPr>
        <w:ind w:left="142"/>
        <w:rPr>
          <w:iCs/>
          <w:sz w:val="28"/>
          <w:szCs w:val="28"/>
          <w:lang w:val="uk-UA"/>
        </w:rPr>
      </w:pPr>
      <w:r w:rsidRPr="002D5F0F">
        <w:rPr>
          <w:iCs/>
          <w:sz w:val="28"/>
          <w:szCs w:val="28"/>
          <w:lang w:val="uk-UA"/>
        </w:rPr>
        <w:t>На сьогоднішній день дошкільний заклад не має офіційно закріплених шефів, тому маємо певні труднощі у створені матеріально – технічної бази.</w:t>
      </w:r>
    </w:p>
    <w:p w:rsidR="002D5F0F" w:rsidRPr="00E93CC3" w:rsidRDefault="009B6CA2" w:rsidP="00E93CC3">
      <w:pPr>
        <w:ind w:left="142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Вся проведена робота в закладі висвітлюється на сайті закладу постійно.</w:t>
      </w:r>
    </w:p>
    <w:p w:rsidR="002D5F0F" w:rsidRPr="002D5F0F" w:rsidRDefault="002D5F0F" w:rsidP="002D5F0F">
      <w:pPr>
        <w:spacing w:before="100" w:beforeAutospacing="1" w:after="100" w:afterAutospacing="1"/>
        <w:ind w:left="142"/>
        <w:rPr>
          <w:sz w:val="28"/>
          <w:szCs w:val="28"/>
        </w:rPr>
      </w:pPr>
      <w:r w:rsidRPr="002D5F0F">
        <w:rPr>
          <w:iCs/>
          <w:sz w:val="28"/>
          <w:szCs w:val="28"/>
        </w:rPr>
        <w:t>         </w:t>
      </w:r>
      <w:r w:rsidRPr="00FD3A05">
        <w:rPr>
          <w:iCs/>
          <w:sz w:val="28"/>
          <w:szCs w:val="28"/>
          <w:lang w:val="uk-UA"/>
        </w:rPr>
        <w:t xml:space="preserve"> </w:t>
      </w:r>
      <w:r w:rsidRPr="002D5F0F">
        <w:rPr>
          <w:iCs/>
          <w:sz w:val="28"/>
          <w:szCs w:val="28"/>
        </w:rPr>
        <w:t xml:space="preserve">Я </w:t>
      </w:r>
      <w:proofErr w:type="spellStart"/>
      <w:r w:rsidRPr="002D5F0F">
        <w:rPr>
          <w:iCs/>
          <w:sz w:val="28"/>
          <w:szCs w:val="28"/>
        </w:rPr>
        <w:t>вдячна</w:t>
      </w:r>
      <w:proofErr w:type="spellEnd"/>
      <w:r w:rsidRPr="002D5F0F">
        <w:rPr>
          <w:iCs/>
          <w:sz w:val="28"/>
          <w:szCs w:val="28"/>
        </w:rPr>
        <w:t xml:space="preserve"> батькам, </w:t>
      </w:r>
      <w:proofErr w:type="spellStart"/>
      <w:r w:rsidRPr="002D5F0F">
        <w:rPr>
          <w:iCs/>
          <w:sz w:val="28"/>
          <w:szCs w:val="28"/>
        </w:rPr>
        <w:t>які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допомагають</w:t>
      </w:r>
      <w:proofErr w:type="spellEnd"/>
      <w:r w:rsidRPr="002D5F0F">
        <w:rPr>
          <w:iCs/>
          <w:sz w:val="28"/>
          <w:szCs w:val="28"/>
        </w:rPr>
        <w:t xml:space="preserve"> нам у </w:t>
      </w:r>
      <w:proofErr w:type="spellStart"/>
      <w:r w:rsidRPr="002D5F0F">
        <w:rPr>
          <w:iCs/>
          <w:sz w:val="28"/>
          <w:szCs w:val="28"/>
        </w:rPr>
        <w:t>проведенні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ремонтних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робіт</w:t>
      </w:r>
      <w:proofErr w:type="spellEnd"/>
      <w:r w:rsidRPr="002D5F0F">
        <w:rPr>
          <w:iCs/>
          <w:sz w:val="28"/>
          <w:szCs w:val="28"/>
        </w:rPr>
        <w:t xml:space="preserve"> у </w:t>
      </w:r>
      <w:proofErr w:type="spellStart"/>
      <w:r w:rsidRPr="002D5F0F">
        <w:rPr>
          <w:iCs/>
          <w:sz w:val="28"/>
          <w:szCs w:val="28"/>
        </w:rPr>
        <w:t>групах</w:t>
      </w:r>
      <w:proofErr w:type="spellEnd"/>
      <w:r w:rsidRPr="002D5F0F">
        <w:rPr>
          <w:iCs/>
          <w:sz w:val="28"/>
          <w:szCs w:val="28"/>
        </w:rPr>
        <w:t xml:space="preserve"> та на </w:t>
      </w:r>
      <w:proofErr w:type="spellStart"/>
      <w:r w:rsidRPr="002D5F0F">
        <w:rPr>
          <w:iCs/>
          <w:sz w:val="28"/>
          <w:szCs w:val="28"/>
        </w:rPr>
        <w:t>території</w:t>
      </w:r>
      <w:proofErr w:type="spellEnd"/>
      <w:r w:rsidRPr="002D5F0F">
        <w:rPr>
          <w:iCs/>
          <w:sz w:val="28"/>
          <w:szCs w:val="28"/>
        </w:rPr>
        <w:t xml:space="preserve"> ДНЗ, </w:t>
      </w:r>
      <w:proofErr w:type="spellStart"/>
      <w:r w:rsidRPr="002D5F0F">
        <w:rPr>
          <w:iCs/>
          <w:sz w:val="28"/>
          <w:szCs w:val="28"/>
        </w:rPr>
        <w:t>створюють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затишок</w:t>
      </w:r>
      <w:proofErr w:type="spellEnd"/>
      <w:r w:rsidRPr="002D5F0F">
        <w:rPr>
          <w:iCs/>
          <w:sz w:val="28"/>
          <w:szCs w:val="28"/>
        </w:rPr>
        <w:t xml:space="preserve"> та комфорт для </w:t>
      </w:r>
      <w:proofErr w:type="spellStart"/>
      <w:r w:rsidRPr="002D5F0F">
        <w:rPr>
          <w:iCs/>
          <w:sz w:val="28"/>
          <w:szCs w:val="28"/>
        </w:rPr>
        <w:t>дітей</w:t>
      </w:r>
      <w:proofErr w:type="spellEnd"/>
      <w:r w:rsidRPr="002D5F0F">
        <w:rPr>
          <w:iCs/>
          <w:sz w:val="28"/>
          <w:szCs w:val="28"/>
        </w:rPr>
        <w:t xml:space="preserve">. </w:t>
      </w:r>
    </w:p>
    <w:p w:rsidR="002D5F0F" w:rsidRPr="006D4D88" w:rsidRDefault="007C6305" w:rsidP="006D4D88">
      <w:pPr>
        <w:spacing w:before="100" w:beforeAutospacing="1" w:after="100" w:afterAutospacing="1"/>
        <w:ind w:left="142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</w:t>
      </w:r>
      <w:r w:rsidR="002D5F0F" w:rsidRPr="00FD3A05">
        <w:rPr>
          <w:iCs/>
          <w:sz w:val="28"/>
          <w:szCs w:val="28"/>
          <w:lang w:val="uk-UA"/>
        </w:rPr>
        <w:t>Аналізуючи роботу з розвитку дошкільного закладу, створення сприятливих умов для дітей, оцінюючи результати досягнень дошкільного закладу можна зробити такий висновок: у нашому ДНЗ сформовано цілісний освітній простір, в якому дітям надають якісні освітні послуги, піклуються про здоров’я кожної дитини, залучають позабюджетні асигнування для розвитку дошкільного закладу.</w:t>
      </w:r>
    </w:p>
    <w:p w:rsidR="002D5F0F" w:rsidRPr="005D50CA" w:rsidRDefault="002D5F0F" w:rsidP="00F05972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5D50CA">
        <w:rPr>
          <w:sz w:val="28"/>
          <w:szCs w:val="28"/>
          <w:lang w:val="uk-UA"/>
        </w:rPr>
        <w:t>Впродовж року в дошкільному закладі проводилась робота щодо виконання Закону України «Про звернення громадян». Розроблений план роботи, що включає такі пункти: звітування керівника закладу перед колективом та громадськістю (</w:t>
      </w:r>
      <w:r w:rsidR="00744BEB">
        <w:rPr>
          <w:sz w:val="28"/>
          <w:szCs w:val="28"/>
          <w:lang w:val="uk-UA"/>
        </w:rPr>
        <w:t>червень 2018</w:t>
      </w:r>
      <w:r>
        <w:rPr>
          <w:sz w:val="28"/>
          <w:szCs w:val="28"/>
          <w:lang w:val="uk-UA"/>
        </w:rPr>
        <w:t xml:space="preserve"> року); </w:t>
      </w:r>
      <w:r w:rsidRPr="005D50CA">
        <w:rPr>
          <w:sz w:val="28"/>
          <w:szCs w:val="28"/>
          <w:lang w:val="uk-UA"/>
        </w:rPr>
        <w:t>систематичний контроль за веденням журналу р</w:t>
      </w:r>
      <w:r w:rsidR="00E93CC3">
        <w:rPr>
          <w:sz w:val="28"/>
          <w:szCs w:val="28"/>
          <w:lang w:val="uk-UA"/>
        </w:rPr>
        <w:t>еєстрації звернень громадян</w:t>
      </w:r>
      <w:r w:rsidRPr="005D50CA">
        <w:rPr>
          <w:sz w:val="28"/>
          <w:szCs w:val="28"/>
          <w:lang w:val="uk-UA"/>
        </w:rPr>
        <w:t>. За названий період скарг</w:t>
      </w:r>
      <w:r w:rsidR="00E93CC3">
        <w:rPr>
          <w:sz w:val="28"/>
          <w:szCs w:val="28"/>
          <w:lang w:val="uk-UA"/>
        </w:rPr>
        <w:t xml:space="preserve"> від громадськості не поступало, але були звернення на електронну адресу на які ми намагалися давати відповіді вчасно.</w:t>
      </w:r>
      <w:r w:rsidR="001800A8" w:rsidRPr="001800A8">
        <w:rPr>
          <w:iCs/>
          <w:sz w:val="28"/>
          <w:szCs w:val="28"/>
        </w:rPr>
        <w:t xml:space="preserve"> </w:t>
      </w:r>
      <w:r w:rsidR="001800A8" w:rsidRPr="009A0531">
        <w:rPr>
          <w:iCs/>
          <w:sz w:val="28"/>
          <w:szCs w:val="28"/>
        </w:rPr>
        <w:lastRenderedPageBreak/>
        <w:t xml:space="preserve">          </w:t>
      </w:r>
      <w:proofErr w:type="spellStart"/>
      <w:r w:rsidR="001800A8" w:rsidRPr="009A0531">
        <w:rPr>
          <w:iCs/>
          <w:sz w:val="28"/>
          <w:szCs w:val="28"/>
        </w:rPr>
        <w:t>Протягом</w:t>
      </w:r>
      <w:proofErr w:type="spellEnd"/>
      <w:r w:rsidR="001800A8" w:rsidRPr="009A0531">
        <w:rPr>
          <w:iCs/>
          <w:sz w:val="28"/>
          <w:szCs w:val="28"/>
        </w:rPr>
        <w:t xml:space="preserve"> </w:t>
      </w:r>
      <w:proofErr w:type="spellStart"/>
      <w:r w:rsidR="001800A8" w:rsidRPr="009A0531">
        <w:rPr>
          <w:iCs/>
          <w:sz w:val="28"/>
          <w:szCs w:val="28"/>
        </w:rPr>
        <w:t>звітного</w:t>
      </w:r>
      <w:proofErr w:type="spellEnd"/>
      <w:r w:rsidR="001800A8" w:rsidRPr="009A0531">
        <w:rPr>
          <w:iCs/>
          <w:sz w:val="28"/>
          <w:szCs w:val="28"/>
        </w:rPr>
        <w:t xml:space="preserve"> </w:t>
      </w:r>
      <w:proofErr w:type="spellStart"/>
      <w:r w:rsidR="001800A8" w:rsidRPr="009A0531">
        <w:rPr>
          <w:iCs/>
          <w:sz w:val="28"/>
          <w:szCs w:val="28"/>
        </w:rPr>
        <w:t>періоду</w:t>
      </w:r>
      <w:proofErr w:type="spellEnd"/>
      <w:r w:rsidR="001800A8" w:rsidRPr="009A0531">
        <w:rPr>
          <w:iCs/>
          <w:sz w:val="28"/>
          <w:szCs w:val="28"/>
        </w:rPr>
        <w:t xml:space="preserve"> до </w:t>
      </w:r>
      <w:proofErr w:type="spellStart"/>
      <w:r w:rsidR="001800A8" w:rsidRPr="009A0531">
        <w:rPr>
          <w:iCs/>
          <w:sz w:val="28"/>
          <w:szCs w:val="28"/>
        </w:rPr>
        <w:t>дошкільного</w:t>
      </w:r>
      <w:proofErr w:type="spellEnd"/>
      <w:r w:rsidR="001800A8" w:rsidRPr="009A0531">
        <w:rPr>
          <w:iCs/>
          <w:sz w:val="28"/>
          <w:szCs w:val="28"/>
        </w:rPr>
        <w:t xml:space="preserve"> закладу </w:t>
      </w:r>
      <w:proofErr w:type="spellStart"/>
      <w:r w:rsidR="001800A8" w:rsidRPr="009A0531">
        <w:rPr>
          <w:iCs/>
          <w:sz w:val="28"/>
          <w:szCs w:val="28"/>
        </w:rPr>
        <w:t>зверталися</w:t>
      </w:r>
      <w:proofErr w:type="spellEnd"/>
      <w:r w:rsidR="001800A8" w:rsidRPr="009A0531">
        <w:rPr>
          <w:iCs/>
          <w:sz w:val="28"/>
          <w:szCs w:val="28"/>
        </w:rPr>
        <w:t xml:space="preserve"> батьки </w:t>
      </w:r>
      <w:proofErr w:type="spellStart"/>
      <w:r w:rsidR="001800A8" w:rsidRPr="009A0531">
        <w:rPr>
          <w:iCs/>
          <w:sz w:val="28"/>
          <w:szCs w:val="28"/>
        </w:rPr>
        <w:t>з</w:t>
      </w:r>
      <w:proofErr w:type="spellEnd"/>
      <w:r w:rsidR="001800A8" w:rsidRPr="009A0531">
        <w:rPr>
          <w:iCs/>
          <w:sz w:val="28"/>
          <w:szCs w:val="28"/>
        </w:rPr>
        <w:t xml:space="preserve"> </w:t>
      </w:r>
      <w:proofErr w:type="spellStart"/>
      <w:r w:rsidR="001800A8" w:rsidRPr="009A0531">
        <w:rPr>
          <w:iCs/>
          <w:sz w:val="28"/>
          <w:szCs w:val="28"/>
        </w:rPr>
        <w:t>деякими</w:t>
      </w:r>
      <w:proofErr w:type="spellEnd"/>
      <w:r w:rsidR="001800A8" w:rsidRPr="009A0531">
        <w:rPr>
          <w:iCs/>
          <w:sz w:val="28"/>
          <w:szCs w:val="28"/>
        </w:rPr>
        <w:t xml:space="preserve"> </w:t>
      </w:r>
      <w:proofErr w:type="spellStart"/>
      <w:r w:rsidR="001800A8" w:rsidRPr="009A0531">
        <w:rPr>
          <w:iCs/>
          <w:sz w:val="28"/>
          <w:szCs w:val="28"/>
        </w:rPr>
        <w:t>пропозиціями</w:t>
      </w:r>
      <w:proofErr w:type="spellEnd"/>
      <w:r w:rsidR="001800A8" w:rsidRPr="009A0531">
        <w:rPr>
          <w:iCs/>
          <w:sz w:val="28"/>
          <w:szCs w:val="28"/>
        </w:rPr>
        <w:t xml:space="preserve"> та </w:t>
      </w:r>
      <w:proofErr w:type="spellStart"/>
      <w:r w:rsidR="001800A8" w:rsidRPr="009A0531">
        <w:rPr>
          <w:iCs/>
          <w:sz w:val="28"/>
          <w:szCs w:val="28"/>
        </w:rPr>
        <w:t>зауваженнями</w:t>
      </w:r>
      <w:proofErr w:type="spellEnd"/>
      <w:r w:rsidR="001800A8" w:rsidRPr="009A0531">
        <w:rPr>
          <w:iCs/>
          <w:sz w:val="28"/>
          <w:szCs w:val="28"/>
        </w:rPr>
        <w:t xml:space="preserve">, </w:t>
      </w:r>
      <w:proofErr w:type="spellStart"/>
      <w:r w:rsidR="001800A8" w:rsidRPr="009A0531">
        <w:rPr>
          <w:iCs/>
          <w:sz w:val="28"/>
          <w:szCs w:val="28"/>
        </w:rPr>
        <w:t>були</w:t>
      </w:r>
      <w:proofErr w:type="spellEnd"/>
      <w:r w:rsidR="001800A8" w:rsidRPr="009A0531">
        <w:rPr>
          <w:iCs/>
          <w:sz w:val="28"/>
          <w:szCs w:val="28"/>
        </w:rPr>
        <w:t xml:space="preserve"> </w:t>
      </w:r>
      <w:proofErr w:type="spellStart"/>
      <w:r w:rsidR="001800A8" w:rsidRPr="009A0531">
        <w:rPr>
          <w:iCs/>
          <w:sz w:val="28"/>
          <w:szCs w:val="28"/>
        </w:rPr>
        <w:t>поодинокі</w:t>
      </w:r>
      <w:proofErr w:type="spellEnd"/>
      <w:r w:rsidR="001800A8" w:rsidRPr="009A0531">
        <w:rPr>
          <w:iCs/>
          <w:sz w:val="28"/>
          <w:szCs w:val="28"/>
        </w:rPr>
        <w:t xml:space="preserve"> </w:t>
      </w:r>
      <w:proofErr w:type="spellStart"/>
      <w:r w:rsidR="001800A8" w:rsidRPr="009A0531">
        <w:rPr>
          <w:iCs/>
          <w:sz w:val="28"/>
          <w:szCs w:val="28"/>
        </w:rPr>
        <w:t>і</w:t>
      </w:r>
      <w:proofErr w:type="spellEnd"/>
      <w:r w:rsidR="001800A8" w:rsidRPr="009A0531">
        <w:rPr>
          <w:iCs/>
          <w:sz w:val="28"/>
          <w:szCs w:val="28"/>
        </w:rPr>
        <w:t xml:space="preserve"> </w:t>
      </w:r>
      <w:proofErr w:type="spellStart"/>
      <w:r w:rsidR="001800A8" w:rsidRPr="009A0531">
        <w:rPr>
          <w:iCs/>
          <w:sz w:val="28"/>
          <w:szCs w:val="28"/>
        </w:rPr>
        <w:t>колективні</w:t>
      </w:r>
      <w:proofErr w:type="spellEnd"/>
      <w:r w:rsidR="001800A8" w:rsidRPr="009A0531">
        <w:rPr>
          <w:iCs/>
          <w:sz w:val="28"/>
          <w:szCs w:val="28"/>
        </w:rPr>
        <w:t xml:space="preserve"> </w:t>
      </w:r>
      <w:proofErr w:type="spellStart"/>
      <w:r w:rsidR="001800A8" w:rsidRPr="009A0531">
        <w:rPr>
          <w:iCs/>
          <w:sz w:val="28"/>
          <w:szCs w:val="28"/>
        </w:rPr>
        <w:t>звернення</w:t>
      </w:r>
      <w:proofErr w:type="spellEnd"/>
      <w:r w:rsidR="001800A8" w:rsidRPr="009A0531">
        <w:rPr>
          <w:iCs/>
          <w:sz w:val="28"/>
          <w:szCs w:val="28"/>
        </w:rPr>
        <w:t xml:space="preserve"> </w:t>
      </w:r>
      <w:proofErr w:type="spellStart"/>
      <w:r w:rsidR="001800A8" w:rsidRPr="009A0531">
        <w:rPr>
          <w:iCs/>
          <w:sz w:val="28"/>
          <w:szCs w:val="28"/>
        </w:rPr>
        <w:t>батьків</w:t>
      </w:r>
      <w:proofErr w:type="spellEnd"/>
      <w:r w:rsidR="001800A8" w:rsidRPr="009A0531">
        <w:rPr>
          <w:iCs/>
          <w:sz w:val="28"/>
          <w:szCs w:val="28"/>
        </w:rPr>
        <w:t xml:space="preserve">. </w:t>
      </w:r>
      <w:proofErr w:type="spellStart"/>
      <w:r w:rsidR="001800A8" w:rsidRPr="009A0531">
        <w:rPr>
          <w:iCs/>
          <w:sz w:val="28"/>
          <w:szCs w:val="28"/>
        </w:rPr>
        <w:t>Порушені</w:t>
      </w:r>
      <w:proofErr w:type="spellEnd"/>
      <w:r w:rsidR="001800A8" w:rsidRPr="009A0531">
        <w:rPr>
          <w:iCs/>
          <w:sz w:val="28"/>
          <w:szCs w:val="28"/>
        </w:rPr>
        <w:t xml:space="preserve"> </w:t>
      </w:r>
      <w:proofErr w:type="spellStart"/>
      <w:r w:rsidR="001800A8" w:rsidRPr="009A0531">
        <w:rPr>
          <w:iCs/>
          <w:sz w:val="28"/>
          <w:szCs w:val="28"/>
        </w:rPr>
        <w:t>питання</w:t>
      </w:r>
      <w:proofErr w:type="spellEnd"/>
      <w:r w:rsidR="001800A8" w:rsidRPr="009A0531">
        <w:rPr>
          <w:iCs/>
          <w:sz w:val="28"/>
          <w:szCs w:val="28"/>
        </w:rPr>
        <w:t xml:space="preserve"> </w:t>
      </w:r>
      <w:proofErr w:type="spellStart"/>
      <w:r w:rsidR="001800A8" w:rsidRPr="009A0531">
        <w:rPr>
          <w:iCs/>
          <w:sz w:val="28"/>
          <w:szCs w:val="28"/>
        </w:rPr>
        <w:t>розглянуті</w:t>
      </w:r>
      <w:proofErr w:type="spellEnd"/>
      <w:r w:rsidR="001800A8" w:rsidRPr="009A0531">
        <w:rPr>
          <w:iCs/>
          <w:sz w:val="28"/>
          <w:szCs w:val="28"/>
        </w:rPr>
        <w:t xml:space="preserve">, </w:t>
      </w:r>
      <w:proofErr w:type="spellStart"/>
      <w:r w:rsidR="001800A8" w:rsidRPr="009A0531">
        <w:rPr>
          <w:iCs/>
          <w:sz w:val="28"/>
          <w:szCs w:val="28"/>
        </w:rPr>
        <w:t>надані</w:t>
      </w:r>
      <w:proofErr w:type="spellEnd"/>
      <w:r w:rsidR="001800A8" w:rsidRPr="009A0531">
        <w:rPr>
          <w:iCs/>
          <w:sz w:val="28"/>
          <w:szCs w:val="28"/>
        </w:rPr>
        <w:t xml:space="preserve"> </w:t>
      </w:r>
      <w:proofErr w:type="spellStart"/>
      <w:r w:rsidR="001800A8" w:rsidRPr="009A0531">
        <w:rPr>
          <w:iCs/>
          <w:sz w:val="28"/>
          <w:szCs w:val="28"/>
        </w:rPr>
        <w:t>відповіді</w:t>
      </w:r>
      <w:proofErr w:type="spellEnd"/>
      <w:r w:rsidR="001800A8" w:rsidRPr="009A0531">
        <w:rPr>
          <w:iCs/>
          <w:sz w:val="28"/>
          <w:szCs w:val="28"/>
        </w:rPr>
        <w:t xml:space="preserve"> та </w:t>
      </w:r>
      <w:proofErr w:type="spellStart"/>
      <w:r w:rsidR="001800A8" w:rsidRPr="009A0531">
        <w:rPr>
          <w:iCs/>
          <w:sz w:val="28"/>
          <w:szCs w:val="28"/>
        </w:rPr>
        <w:t>прийняті</w:t>
      </w:r>
      <w:proofErr w:type="spellEnd"/>
      <w:r w:rsidR="001800A8" w:rsidRPr="009A0531">
        <w:rPr>
          <w:iCs/>
          <w:sz w:val="28"/>
          <w:szCs w:val="28"/>
        </w:rPr>
        <w:t xml:space="preserve"> </w:t>
      </w:r>
      <w:proofErr w:type="spellStart"/>
      <w:r w:rsidR="001800A8" w:rsidRPr="009A0531">
        <w:rPr>
          <w:iCs/>
          <w:sz w:val="28"/>
          <w:szCs w:val="28"/>
        </w:rPr>
        <w:t>позитивні</w:t>
      </w:r>
      <w:proofErr w:type="spellEnd"/>
      <w:r w:rsidR="001800A8" w:rsidRPr="009A0531">
        <w:rPr>
          <w:iCs/>
          <w:sz w:val="28"/>
          <w:szCs w:val="28"/>
        </w:rPr>
        <w:t xml:space="preserve"> </w:t>
      </w:r>
      <w:proofErr w:type="spellStart"/>
      <w:proofErr w:type="gramStart"/>
      <w:r w:rsidR="001800A8" w:rsidRPr="009A0531">
        <w:rPr>
          <w:iCs/>
          <w:sz w:val="28"/>
          <w:szCs w:val="28"/>
        </w:rPr>
        <w:t>р</w:t>
      </w:r>
      <w:proofErr w:type="gramEnd"/>
      <w:r w:rsidR="001800A8" w:rsidRPr="009A0531">
        <w:rPr>
          <w:iCs/>
          <w:sz w:val="28"/>
          <w:szCs w:val="28"/>
        </w:rPr>
        <w:t>ішення</w:t>
      </w:r>
      <w:proofErr w:type="spellEnd"/>
      <w:r w:rsidR="001800A8" w:rsidRPr="009A0531">
        <w:rPr>
          <w:iCs/>
          <w:sz w:val="28"/>
          <w:szCs w:val="28"/>
        </w:rPr>
        <w:t>.</w:t>
      </w:r>
    </w:p>
    <w:p w:rsidR="002D5F0F" w:rsidRPr="007D1E5C" w:rsidRDefault="002D5F0F" w:rsidP="002D5F0F">
      <w:pPr>
        <w:ind w:firstLine="709"/>
        <w:jc w:val="both"/>
        <w:rPr>
          <w:sz w:val="28"/>
          <w:szCs w:val="28"/>
          <w:lang w:val="uk-UA"/>
        </w:rPr>
      </w:pPr>
      <w:r w:rsidRPr="007D1E5C">
        <w:rPr>
          <w:sz w:val="28"/>
          <w:szCs w:val="28"/>
          <w:lang w:val="uk-UA"/>
        </w:rPr>
        <w:t xml:space="preserve">Але поруч з позитивними факторами існують певні недоліки: </w:t>
      </w:r>
    </w:p>
    <w:p w:rsidR="002D5F0F" w:rsidRPr="007D1E5C" w:rsidRDefault="002D5F0F" w:rsidP="002D5F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D1E5C">
        <w:rPr>
          <w:sz w:val="28"/>
          <w:szCs w:val="28"/>
          <w:lang w:val="uk-UA"/>
        </w:rPr>
        <w:t xml:space="preserve">недостатньо звернено уваги на  використання в роботі з дітьми експериментально – дослідницької діяльності, </w:t>
      </w:r>
      <w:proofErr w:type="spellStart"/>
      <w:r w:rsidRPr="007D1E5C">
        <w:rPr>
          <w:sz w:val="28"/>
          <w:szCs w:val="28"/>
          <w:lang w:val="uk-UA"/>
        </w:rPr>
        <w:t>проблемно</w:t>
      </w:r>
      <w:proofErr w:type="spellEnd"/>
      <w:r w:rsidRPr="007D1E5C">
        <w:rPr>
          <w:sz w:val="28"/>
          <w:szCs w:val="28"/>
          <w:lang w:val="uk-UA"/>
        </w:rPr>
        <w:t xml:space="preserve"> – пошукових ситуацій та інших продуктивних видів діяльності;</w:t>
      </w:r>
    </w:p>
    <w:p w:rsidR="004F3AEB" w:rsidRPr="004F3AEB" w:rsidRDefault="002D5F0F" w:rsidP="002D5F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D1E5C">
        <w:rPr>
          <w:sz w:val="28"/>
          <w:szCs w:val="28"/>
          <w:lang w:val="uk-UA"/>
        </w:rPr>
        <w:t xml:space="preserve">через недостатнє фінансування залишається </w:t>
      </w:r>
      <w:proofErr w:type="spellStart"/>
      <w:r w:rsidRPr="007D1E5C">
        <w:rPr>
          <w:sz w:val="28"/>
          <w:szCs w:val="28"/>
          <w:lang w:val="uk-UA"/>
        </w:rPr>
        <w:t>недообладнана</w:t>
      </w:r>
      <w:proofErr w:type="spellEnd"/>
      <w:r w:rsidRPr="007D1E5C">
        <w:rPr>
          <w:sz w:val="28"/>
          <w:szCs w:val="28"/>
          <w:lang w:val="uk-UA"/>
        </w:rPr>
        <w:t xml:space="preserve"> територія ДНЗ (тіньо</w:t>
      </w:r>
      <w:r w:rsidR="007D1E5C" w:rsidRPr="007D1E5C">
        <w:rPr>
          <w:sz w:val="28"/>
          <w:szCs w:val="28"/>
          <w:lang w:val="uk-UA"/>
        </w:rPr>
        <w:t>ві накриття), а також капітальний ремонт переходу</w:t>
      </w:r>
      <w:r w:rsidRPr="007D1E5C">
        <w:rPr>
          <w:sz w:val="28"/>
          <w:szCs w:val="28"/>
          <w:lang w:val="uk-UA"/>
        </w:rPr>
        <w:t xml:space="preserve"> між групами </w:t>
      </w:r>
    </w:p>
    <w:p w:rsidR="002D5F0F" w:rsidRDefault="002D5F0F" w:rsidP="00E93CC3">
      <w:pPr>
        <w:ind w:left="1080"/>
        <w:jc w:val="both"/>
        <w:rPr>
          <w:sz w:val="28"/>
          <w:szCs w:val="28"/>
          <w:lang w:val="uk-UA"/>
        </w:rPr>
      </w:pPr>
      <w:r w:rsidRPr="007D1E5C">
        <w:rPr>
          <w:sz w:val="28"/>
          <w:szCs w:val="28"/>
          <w:lang w:val="uk-UA"/>
        </w:rPr>
        <w:t>№ 9.10</w:t>
      </w:r>
    </w:p>
    <w:p w:rsidR="002D5F0F" w:rsidRPr="002D5F0F" w:rsidRDefault="002D5F0F" w:rsidP="002D5F0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Планується в перспективі дообладнати територію ДНЗ, зробити ремонт </w:t>
      </w:r>
      <w:r w:rsidR="00E93CC3">
        <w:rPr>
          <w:sz w:val="28"/>
          <w:szCs w:val="28"/>
          <w:lang w:val="uk-UA"/>
        </w:rPr>
        <w:t xml:space="preserve">покрівлі </w:t>
      </w:r>
      <w:r>
        <w:rPr>
          <w:sz w:val="28"/>
          <w:szCs w:val="28"/>
          <w:lang w:val="uk-UA"/>
        </w:rPr>
        <w:t>овочесховища,</w:t>
      </w:r>
      <w:r w:rsidRPr="00325B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дообладнання групових</w:t>
      </w:r>
      <w:r w:rsidR="00E93CC3">
        <w:rPr>
          <w:sz w:val="28"/>
          <w:szCs w:val="28"/>
          <w:lang w:val="uk-UA"/>
        </w:rPr>
        <w:t xml:space="preserve"> </w:t>
      </w:r>
      <w:proofErr w:type="spellStart"/>
      <w:r w:rsidR="00E93CC3">
        <w:rPr>
          <w:sz w:val="28"/>
          <w:szCs w:val="28"/>
          <w:lang w:val="uk-UA"/>
        </w:rPr>
        <w:t>тінньових</w:t>
      </w:r>
      <w:proofErr w:type="spellEnd"/>
      <w:r w:rsidR="00E93CC3">
        <w:rPr>
          <w:sz w:val="28"/>
          <w:szCs w:val="28"/>
          <w:lang w:val="uk-UA"/>
        </w:rPr>
        <w:t xml:space="preserve"> майданчиків</w:t>
      </w:r>
      <w:r>
        <w:rPr>
          <w:sz w:val="28"/>
          <w:szCs w:val="28"/>
          <w:lang w:val="uk-UA"/>
        </w:rPr>
        <w:t xml:space="preserve"> шляхом</w:t>
      </w:r>
      <w:r w:rsidR="00E93CC3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 xml:space="preserve">та залучення </w:t>
      </w:r>
      <w:r w:rsidR="00E93CC3">
        <w:rPr>
          <w:sz w:val="28"/>
          <w:szCs w:val="28"/>
          <w:lang w:val="uk-UA"/>
        </w:rPr>
        <w:t xml:space="preserve">бюджетних та </w:t>
      </w:r>
      <w:r>
        <w:rPr>
          <w:sz w:val="28"/>
          <w:szCs w:val="28"/>
          <w:lang w:val="uk-UA"/>
        </w:rPr>
        <w:t>позабюджетних коштів.</w:t>
      </w:r>
    </w:p>
    <w:p w:rsidR="00F05972" w:rsidRDefault="002D5F0F" w:rsidP="002D5F0F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</w:t>
      </w:r>
      <w:proofErr w:type="spellStart"/>
      <w:r w:rsidRPr="002D5F0F">
        <w:rPr>
          <w:iCs/>
          <w:sz w:val="28"/>
          <w:szCs w:val="28"/>
        </w:rPr>
        <w:t>Дякую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proofErr w:type="gramStart"/>
      <w:r w:rsidRPr="002D5F0F">
        <w:rPr>
          <w:iCs/>
          <w:sz w:val="28"/>
          <w:szCs w:val="28"/>
        </w:rPr>
        <w:t>вс</w:t>
      </w:r>
      <w:proofErr w:type="gramEnd"/>
      <w:r w:rsidRPr="002D5F0F">
        <w:rPr>
          <w:iCs/>
          <w:sz w:val="28"/>
          <w:szCs w:val="28"/>
        </w:rPr>
        <w:t>ім</w:t>
      </w:r>
      <w:proofErr w:type="spellEnd"/>
      <w:r w:rsidRPr="002D5F0F">
        <w:rPr>
          <w:iCs/>
          <w:sz w:val="28"/>
          <w:szCs w:val="28"/>
        </w:rPr>
        <w:t xml:space="preserve"> батькам за участь у </w:t>
      </w:r>
      <w:proofErr w:type="spellStart"/>
      <w:r w:rsidRPr="002D5F0F">
        <w:rPr>
          <w:iCs/>
          <w:sz w:val="28"/>
          <w:szCs w:val="28"/>
        </w:rPr>
        <w:t>житті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навчального</w:t>
      </w:r>
      <w:proofErr w:type="spellEnd"/>
      <w:r w:rsidRPr="002D5F0F">
        <w:rPr>
          <w:iCs/>
          <w:sz w:val="28"/>
          <w:szCs w:val="28"/>
        </w:rPr>
        <w:t xml:space="preserve"> закладу ! </w:t>
      </w:r>
      <w:proofErr w:type="spellStart"/>
      <w:r w:rsidRPr="002D5F0F">
        <w:rPr>
          <w:iCs/>
          <w:sz w:val="28"/>
          <w:szCs w:val="28"/>
        </w:rPr>
        <w:t>Сподіваюсь</w:t>
      </w:r>
      <w:proofErr w:type="spellEnd"/>
      <w:r w:rsidRPr="002D5F0F">
        <w:rPr>
          <w:iCs/>
          <w:sz w:val="28"/>
          <w:szCs w:val="28"/>
        </w:rPr>
        <w:t xml:space="preserve"> на </w:t>
      </w:r>
      <w:proofErr w:type="spellStart"/>
      <w:r w:rsidRPr="002D5F0F">
        <w:rPr>
          <w:iCs/>
          <w:sz w:val="28"/>
          <w:szCs w:val="28"/>
        </w:rPr>
        <w:t>подальшу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успішну</w:t>
      </w:r>
      <w:proofErr w:type="spellEnd"/>
      <w:r w:rsidRPr="002D5F0F">
        <w:rPr>
          <w:iCs/>
          <w:sz w:val="28"/>
          <w:szCs w:val="28"/>
        </w:rPr>
        <w:t xml:space="preserve"> та </w:t>
      </w:r>
      <w:proofErr w:type="spellStart"/>
      <w:proofErr w:type="gramStart"/>
      <w:r w:rsidRPr="002D5F0F">
        <w:rPr>
          <w:iCs/>
          <w:sz w:val="28"/>
          <w:szCs w:val="28"/>
        </w:rPr>
        <w:t>пл</w:t>
      </w:r>
      <w:proofErr w:type="gramEnd"/>
      <w:r w:rsidRPr="002D5F0F">
        <w:rPr>
          <w:iCs/>
          <w:sz w:val="28"/>
          <w:szCs w:val="28"/>
        </w:rPr>
        <w:t>ідну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співпрацю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з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колективом</w:t>
      </w:r>
      <w:proofErr w:type="spellEnd"/>
      <w:r w:rsidRPr="002D5F0F">
        <w:rPr>
          <w:iCs/>
          <w:sz w:val="28"/>
          <w:szCs w:val="28"/>
        </w:rPr>
        <w:t>, батьками.  </w:t>
      </w:r>
    </w:p>
    <w:p w:rsidR="00F05972" w:rsidRDefault="00F05972" w:rsidP="002D5F0F">
      <w:pPr>
        <w:rPr>
          <w:iCs/>
          <w:sz w:val="28"/>
          <w:szCs w:val="28"/>
          <w:lang w:val="uk-UA"/>
        </w:rPr>
      </w:pPr>
    </w:p>
    <w:p w:rsidR="002D5F0F" w:rsidRPr="002D5F0F" w:rsidRDefault="00F05972" w:rsidP="002D5F0F">
      <w:pPr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="002D5F0F" w:rsidRPr="002D5F0F">
        <w:rPr>
          <w:iCs/>
          <w:sz w:val="28"/>
          <w:szCs w:val="28"/>
        </w:rPr>
        <w:t>Дякую</w:t>
      </w:r>
      <w:proofErr w:type="spellEnd"/>
      <w:r w:rsidR="002D5F0F" w:rsidRPr="002D5F0F">
        <w:rPr>
          <w:iCs/>
          <w:sz w:val="28"/>
          <w:szCs w:val="28"/>
        </w:rPr>
        <w:t xml:space="preserve"> за </w:t>
      </w:r>
      <w:proofErr w:type="spellStart"/>
      <w:r w:rsidR="002D5F0F" w:rsidRPr="002D5F0F">
        <w:rPr>
          <w:iCs/>
          <w:sz w:val="28"/>
          <w:szCs w:val="28"/>
        </w:rPr>
        <w:t>увагу</w:t>
      </w:r>
      <w:proofErr w:type="spellEnd"/>
      <w:r w:rsidR="002D5F0F" w:rsidRPr="002D5F0F">
        <w:rPr>
          <w:iCs/>
          <w:sz w:val="28"/>
          <w:szCs w:val="28"/>
        </w:rPr>
        <w:t>!</w:t>
      </w:r>
    </w:p>
    <w:p w:rsidR="002D5F0F" w:rsidRPr="002D5F0F" w:rsidRDefault="002D5F0F" w:rsidP="009D2073">
      <w:pPr>
        <w:ind w:firstLine="709"/>
        <w:jc w:val="both"/>
        <w:rPr>
          <w:sz w:val="28"/>
          <w:szCs w:val="28"/>
        </w:rPr>
      </w:pP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</w:p>
    <w:p w:rsidR="00A521BD" w:rsidRDefault="002D5F0F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744BEB">
        <w:rPr>
          <w:sz w:val="28"/>
          <w:szCs w:val="28"/>
          <w:lang w:val="uk-UA"/>
        </w:rPr>
        <w:t>Директор</w:t>
      </w:r>
      <w:r w:rsidR="00A521BD">
        <w:rPr>
          <w:sz w:val="28"/>
          <w:szCs w:val="28"/>
          <w:lang w:val="uk-UA"/>
        </w:rPr>
        <w:t xml:space="preserve"> ДНЗ №</w:t>
      </w:r>
      <w:r w:rsidR="009D2073">
        <w:rPr>
          <w:sz w:val="28"/>
          <w:szCs w:val="28"/>
          <w:lang w:val="uk-UA"/>
        </w:rPr>
        <w:t>16                                  Вознюк Л.П.</w:t>
      </w:r>
    </w:p>
    <w:p w:rsidR="009847AD" w:rsidRPr="00A521BD" w:rsidRDefault="009847AD">
      <w:pPr>
        <w:rPr>
          <w:lang w:val="uk-UA"/>
        </w:rPr>
      </w:pPr>
    </w:p>
    <w:sectPr w:rsidR="009847AD" w:rsidRPr="00A521BD" w:rsidSect="00454687">
      <w:footerReference w:type="even" r:id="rId42"/>
      <w:footerReference w:type="default" r:id="rId43"/>
      <w:pgSz w:w="11906" w:h="16838"/>
      <w:pgMar w:top="1134" w:right="849" w:bottom="284" w:left="851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F7" w:rsidRDefault="00930EF7" w:rsidP="00930EF7">
      <w:r>
        <w:separator/>
      </w:r>
    </w:p>
  </w:endnote>
  <w:endnote w:type="continuationSeparator" w:id="0">
    <w:p w:rsidR="00930EF7" w:rsidRDefault="00930EF7" w:rsidP="00930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53" w:rsidRDefault="0028764A" w:rsidP="006040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1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753" w:rsidRDefault="00BB19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53" w:rsidRDefault="0028764A" w:rsidP="00634E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1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72">
      <w:rPr>
        <w:rStyle w:val="a5"/>
        <w:noProof/>
      </w:rPr>
      <w:t>17</w:t>
    </w:r>
    <w:r>
      <w:rPr>
        <w:rStyle w:val="a5"/>
      </w:rPr>
      <w:fldChar w:fldCharType="end"/>
    </w:r>
  </w:p>
  <w:p w:rsidR="00AA0753" w:rsidRDefault="00BB19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F7" w:rsidRDefault="00930EF7" w:rsidP="00930EF7">
      <w:r>
        <w:separator/>
      </w:r>
    </w:p>
  </w:footnote>
  <w:footnote w:type="continuationSeparator" w:id="0">
    <w:p w:rsidR="00930EF7" w:rsidRDefault="00930EF7" w:rsidP="00930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F7D"/>
    <w:multiLevelType w:val="multilevel"/>
    <w:tmpl w:val="080E52FC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A3F29"/>
    <w:multiLevelType w:val="singleLevel"/>
    <w:tmpl w:val="3AA8CD7E"/>
    <w:lvl w:ilvl="0">
      <w:start w:val="5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hint="default"/>
      </w:rPr>
    </w:lvl>
  </w:abstractNum>
  <w:abstractNum w:abstractNumId="2">
    <w:nsid w:val="1F2E70AA"/>
    <w:multiLevelType w:val="hybridMultilevel"/>
    <w:tmpl w:val="FDF43224"/>
    <w:lvl w:ilvl="0" w:tplc="DEC604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2935F84"/>
    <w:multiLevelType w:val="hybridMultilevel"/>
    <w:tmpl w:val="383844A4"/>
    <w:lvl w:ilvl="0" w:tplc="DEC604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A47637D"/>
    <w:multiLevelType w:val="hybridMultilevel"/>
    <w:tmpl w:val="0ED8E09C"/>
    <w:lvl w:ilvl="0" w:tplc="E5882186">
      <w:numFmt w:val="bullet"/>
      <w:lvlText w:val="-"/>
      <w:lvlJc w:val="left"/>
      <w:pPr>
        <w:tabs>
          <w:tab w:val="num" w:pos="2085"/>
        </w:tabs>
        <w:ind w:left="2085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>
    <w:nsid w:val="3B9B6A64"/>
    <w:multiLevelType w:val="hybridMultilevel"/>
    <w:tmpl w:val="8C38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50939"/>
    <w:multiLevelType w:val="hybridMultilevel"/>
    <w:tmpl w:val="05C2657C"/>
    <w:lvl w:ilvl="0" w:tplc="4F000BB0">
      <w:start w:val="1"/>
      <w:numFmt w:val="bullet"/>
      <w:lvlText w:val="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A12F4"/>
    <w:multiLevelType w:val="hybridMultilevel"/>
    <w:tmpl w:val="AC40BF66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624410E8"/>
    <w:multiLevelType w:val="hybridMultilevel"/>
    <w:tmpl w:val="11100850"/>
    <w:lvl w:ilvl="0" w:tplc="0976349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39BA0E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352084"/>
    <w:multiLevelType w:val="hybridMultilevel"/>
    <w:tmpl w:val="34A6126C"/>
    <w:lvl w:ilvl="0" w:tplc="DEC604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F887A34"/>
    <w:multiLevelType w:val="hybridMultilevel"/>
    <w:tmpl w:val="99CA8870"/>
    <w:lvl w:ilvl="0" w:tplc="4F000B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D"/>
    <w:rsid w:val="00073A22"/>
    <w:rsid w:val="001448BD"/>
    <w:rsid w:val="001800A8"/>
    <w:rsid w:val="001E73FA"/>
    <w:rsid w:val="0022050E"/>
    <w:rsid w:val="00283A2F"/>
    <w:rsid w:val="0028764A"/>
    <w:rsid w:val="002A7682"/>
    <w:rsid w:val="002C67E1"/>
    <w:rsid w:val="002D5F0F"/>
    <w:rsid w:val="002F260D"/>
    <w:rsid w:val="002F6236"/>
    <w:rsid w:val="003303F5"/>
    <w:rsid w:val="003A06BD"/>
    <w:rsid w:val="00454687"/>
    <w:rsid w:val="0046290E"/>
    <w:rsid w:val="0046794D"/>
    <w:rsid w:val="00492788"/>
    <w:rsid w:val="004A78FC"/>
    <w:rsid w:val="004E29FB"/>
    <w:rsid w:val="004F3AEB"/>
    <w:rsid w:val="00504632"/>
    <w:rsid w:val="0053668A"/>
    <w:rsid w:val="00541707"/>
    <w:rsid w:val="00577D7C"/>
    <w:rsid w:val="005940F0"/>
    <w:rsid w:val="0067407F"/>
    <w:rsid w:val="00695DF0"/>
    <w:rsid w:val="00697DA5"/>
    <w:rsid w:val="006A640A"/>
    <w:rsid w:val="006D4D88"/>
    <w:rsid w:val="006E32E4"/>
    <w:rsid w:val="00744BEB"/>
    <w:rsid w:val="00760546"/>
    <w:rsid w:val="007914C4"/>
    <w:rsid w:val="007C6305"/>
    <w:rsid w:val="007D1E5C"/>
    <w:rsid w:val="007D60F6"/>
    <w:rsid w:val="007D7088"/>
    <w:rsid w:val="00813550"/>
    <w:rsid w:val="00853008"/>
    <w:rsid w:val="00891ADA"/>
    <w:rsid w:val="008C4096"/>
    <w:rsid w:val="008D03D1"/>
    <w:rsid w:val="008F54E8"/>
    <w:rsid w:val="00916111"/>
    <w:rsid w:val="00930EF7"/>
    <w:rsid w:val="00946914"/>
    <w:rsid w:val="0095566D"/>
    <w:rsid w:val="009847AD"/>
    <w:rsid w:val="009A0531"/>
    <w:rsid w:val="009B6CA2"/>
    <w:rsid w:val="009D2073"/>
    <w:rsid w:val="009E317F"/>
    <w:rsid w:val="009F4744"/>
    <w:rsid w:val="009F7BBE"/>
    <w:rsid w:val="00A44263"/>
    <w:rsid w:val="00A521BD"/>
    <w:rsid w:val="00A70E1E"/>
    <w:rsid w:val="00AE0357"/>
    <w:rsid w:val="00B4233B"/>
    <w:rsid w:val="00B42BDC"/>
    <w:rsid w:val="00B47267"/>
    <w:rsid w:val="00B50A7F"/>
    <w:rsid w:val="00B84B94"/>
    <w:rsid w:val="00B91B3D"/>
    <w:rsid w:val="00B95FD5"/>
    <w:rsid w:val="00B96B39"/>
    <w:rsid w:val="00BA4D76"/>
    <w:rsid w:val="00BD509B"/>
    <w:rsid w:val="00BF4EB9"/>
    <w:rsid w:val="00C441EE"/>
    <w:rsid w:val="00C80A6D"/>
    <w:rsid w:val="00C84DD7"/>
    <w:rsid w:val="00CB54B8"/>
    <w:rsid w:val="00D0022F"/>
    <w:rsid w:val="00D3501C"/>
    <w:rsid w:val="00D70983"/>
    <w:rsid w:val="00DC41F0"/>
    <w:rsid w:val="00DC49F7"/>
    <w:rsid w:val="00E35C6C"/>
    <w:rsid w:val="00E56B88"/>
    <w:rsid w:val="00E650D7"/>
    <w:rsid w:val="00E93CC3"/>
    <w:rsid w:val="00EE4310"/>
    <w:rsid w:val="00F05972"/>
    <w:rsid w:val="00F36824"/>
    <w:rsid w:val="00FC7770"/>
    <w:rsid w:val="00FD3A05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34"/>
        <o:r id="V:Rule7" type="connector" idref="#_x0000_s1033"/>
        <o:r id="V:Rule8" type="connector" idref="#_x0000_s1037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21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2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1BD"/>
  </w:style>
  <w:style w:type="table" w:styleId="a6">
    <w:name w:val="Table Grid"/>
    <w:basedOn w:val="a1"/>
    <w:uiPriority w:val="59"/>
    <w:rsid w:val="00A52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52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2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1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F4EB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FD3A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3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F62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41" Type="http://schemas.openxmlformats.org/officeDocument/2006/relationships/chart" Target="charts/chart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77;&#1085;&#1072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cat>
            <c:strRef>
              <c:f>Лист1!$B$4:$B$6</c:f>
              <c:strCache>
                <c:ptCount val="3"/>
                <c:pt idx="0">
                  <c:v>низький рівень 13%</c:v>
                </c:pt>
                <c:pt idx="1">
                  <c:v>середній 47%</c:v>
                </c:pt>
                <c:pt idx="2">
                  <c:v>високий 40%</c:v>
                </c:pt>
              </c:strCache>
            </c:strRef>
          </c:cat>
          <c:val>
            <c:numRef>
              <c:f>Лист1!$C$4:$C$6</c:f>
              <c:numCache>
                <c:formatCode>0%</c:formatCode>
                <c:ptCount val="3"/>
                <c:pt idx="0">
                  <c:v>0.13</c:v>
                </c:pt>
                <c:pt idx="1">
                  <c:v>0.47000000000000008</c:v>
                </c:pt>
                <c:pt idx="2">
                  <c:v>0.4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cat>
            <c:strRef>
              <c:f>Лист1!$B$27:$B$29</c:f>
              <c:strCache>
                <c:ptCount val="3"/>
                <c:pt idx="0">
                  <c:v>низький рівень 0%</c:v>
                </c:pt>
                <c:pt idx="1">
                  <c:v>середній рівень 14%</c:v>
                </c:pt>
                <c:pt idx="2">
                  <c:v>високий рівень 86%</c:v>
                </c:pt>
              </c:strCache>
            </c:strRef>
          </c:cat>
          <c:val>
            <c:numRef>
              <c:f>Лист1!$C$27:$C$29</c:f>
              <c:numCache>
                <c:formatCode>0%</c:formatCode>
                <c:ptCount val="3"/>
                <c:pt idx="0">
                  <c:v>0</c:v>
                </c:pt>
                <c:pt idx="1">
                  <c:v>0.14000000000000001</c:v>
                </c:pt>
                <c:pt idx="2">
                  <c:v>0.86000000000000065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cat>
            <c:strRef>
              <c:f>Лист1!$B$31:$B$33</c:f>
              <c:strCache>
                <c:ptCount val="3"/>
                <c:pt idx="0">
                  <c:v>низький рівень 29%</c:v>
                </c:pt>
                <c:pt idx="1">
                  <c:v>середній рівень 29 %</c:v>
                </c:pt>
                <c:pt idx="2">
                  <c:v>високий рівень 42%</c:v>
                </c:pt>
              </c:strCache>
            </c:strRef>
          </c:cat>
          <c:val>
            <c:numRef>
              <c:f>Лист1!$C$31:$C$33</c:f>
              <c:numCache>
                <c:formatCode>0%</c:formatCode>
                <c:ptCount val="3"/>
                <c:pt idx="0">
                  <c:v>0.29000000000000031</c:v>
                </c:pt>
                <c:pt idx="1">
                  <c:v>0.29000000000000031</c:v>
                </c:pt>
                <c:pt idx="2">
                  <c:v>0.42000000000000032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cat>
            <c:strRef>
              <c:f>Лист1!$B$35:$B$37</c:f>
              <c:strCache>
                <c:ptCount val="3"/>
                <c:pt idx="0">
                  <c:v>низький рівень 0%</c:v>
                </c:pt>
                <c:pt idx="1">
                  <c:v>середній рівень 43 %</c:v>
                </c:pt>
                <c:pt idx="2">
                  <c:v>високий рівень 57%</c:v>
                </c:pt>
              </c:strCache>
            </c:strRef>
          </c:cat>
          <c:val>
            <c:numRef>
              <c:f>Лист1!$C$35:$C$37</c:f>
              <c:numCache>
                <c:formatCode>0%</c:formatCode>
                <c:ptCount val="3"/>
                <c:pt idx="0">
                  <c:v>0</c:v>
                </c:pt>
                <c:pt idx="1">
                  <c:v>0.43000000000000038</c:v>
                </c:pt>
                <c:pt idx="2">
                  <c:v>0.56999999999999995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Лист1!$B$39:$B$42</c:f>
              <c:strCache>
                <c:ptCount val="4"/>
                <c:pt idx="0">
                  <c:v>низький рівень 65%</c:v>
                </c:pt>
                <c:pt idx="1">
                  <c:v>середній рівень 35%</c:v>
                </c:pt>
                <c:pt idx="2">
                  <c:v>достатній рівень 0%</c:v>
                </c:pt>
                <c:pt idx="3">
                  <c:v>високий рівень 0%</c:v>
                </c:pt>
              </c:strCache>
            </c:strRef>
          </c:cat>
          <c:val>
            <c:numRef>
              <c:f>Лист1!$C$39:$C$42</c:f>
              <c:numCache>
                <c:formatCode>0%</c:formatCode>
                <c:ptCount val="4"/>
                <c:pt idx="0">
                  <c:v>0.65000000000000135</c:v>
                </c:pt>
                <c:pt idx="1">
                  <c:v>0.35000000000000031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70494080"/>
        <c:axId val="70495616"/>
      </c:barChart>
      <c:catAx>
        <c:axId val="70494080"/>
        <c:scaling>
          <c:orientation val="minMax"/>
        </c:scaling>
        <c:axPos val="b"/>
        <c:tickLblPos val="nextTo"/>
        <c:crossAx val="70495616"/>
        <c:crosses val="autoZero"/>
        <c:auto val="1"/>
        <c:lblAlgn val="ctr"/>
        <c:lblOffset val="100"/>
      </c:catAx>
      <c:valAx>
        <c:axId val="70495616"/>
        <c:scaling>
          <c:orientation val="minMax"/>
        </c:scaling>
        <c:axPos val="l"/>
        <c:majorGridlines/>
        <c:numFmt formatCode="0%" sourceLinked="1"/>
        <c:tickLblPos val="nextTo"/>
        <c:crossAx val="704940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Лист1!$B$44:$B$47</c:f>
              <c:strCache>
                <c:ptCount val="4"/>
                <c:pt idx="0">
                  <c:v>низький рівень 29%</c:v>
                </c:pt>
                <c:pt idx="1">
                  <c:v>середній рівень 53%</c:v>
                </c:pt>
                <c:pt idx="2">
                  <c:v>достатній рівень 12%</c:v>
                </c:pt>
                <c:pt idx="3">
                  <c:v>високий рівень 6%</c:v>
                </c:pt>
              </c:strCache>
            </c:strRef>
          </c:cat>
          <c:val>
            <c:numRef>
              <c:f>Лист1!$C$44:$C$47</c:f>
              <c:numCache>
                <c:formatCode>0%</c:formatCode>
                <c:ptCount val="4"/>
                <c:pt idx="0">
                  <c:v>0.29000000000000031</c:v>
                </c:pt>
                <c:pt idx="1">
                  <c:v>0.53</c:v>
                </c:pt>
                <c:pt idx="2">
                  <c:v>0.12000000000000002</c:v>
                </c:pt>
                <c:pt idx="3">
                  <c:v>6.0000000000000032E-2</c:v>
                </c:pt>
              </c:numCache>
            </c:numRef>
          </c:val>
        </c:ser>
        <c:axId val="70507136"/>
        <c:axId val="70521216"/>
      </c:barChart>
      <c:catAx>
        <c:axId val="70507136"/>
        <c:scaling>
          <c:orientation val="minMax"/>
        </c:scaling>
        <c:axPos val="b"/>
        <c:tickLblPos val="nextTo"/>
        <c:crossAx val="70521216"/>
        <c:crosses val="autoZero"/>
        <c:auto val="1"/>
        <c:lblAlgn val="ctr"/>
        <c:lblOffset val="100"/>
      </c:catAx>
      <c:valAx>
        <c:axId val="70521216"/>
        <c:scaling>
          <c:orientation val="minMax"/>
        </c:scaling>
        <c:axPos val="l"/>
        <c:majorGridlines/>
        <c:numFmt formatCode="0%" sourceLinked="1"/>
        <c:tickLblPos val="nextTo"/>
        <c:crossAx val="705071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cat>
            <c:strRef>
              <c:f>Лист1!$B$49:$B$52</c:f>
              <c:strCache>
                <c:ptCount val="4"/>
                <c:pt idx="0">
                  <c:v>низький рівень 47%</c:v>
                </c:pt>
                <c:pt idx="1">
                  <c:v>середній рівень 37%</c:v>
                </c:pt>
                <c:pt idx="2">
                  <c:v>достатній рівень 16 %</c:v>
                </c:pt>
                <c:pt idx="3">
                  <c:v>високий рівень 0%</c:v>
                </c:pt>
              </c:strCache>
            </c:strRef>
          </c:cat>
          <c:val>
            <c:numRef>
              <c:f>Лист1!$C$49:$C$52</c:f>
              <c:numCache>
                <c:formatCode>0%</c:formatCode>
                <c:ptCount val="4"/>
                <c:pt idx="0">
                  <c:v>0.47000000000000008</c:v>
                </c:pt>
                <c:pt idx="1">
                  <c:v>0.37000000000000038</c:v>
                </c:pt>
                <c:pt idx="2">
                  <c:v>0.16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cat>
            <c:strRef>
              <c:f>Лист1!$B$54:$B$57</c:f>
              <c:strCache>
                <c:ptCount val="4"/>
                <c:pt idx="0">
                  <c:v>низький рівень 10%</c:v>
                </c:pt>
                <c:pt idx="1">
                  <c:v>середній рівень 42%</c:v>
                </c:pt>
                <c:pt idx="2">
                  <c:v>достатній рівень 32%</c:v>
                </c:pt>
                <c:pt idx="3">
                  <c:v>високий рівень 16%</c:v>
                </c:pt>
              </c:strCache>
            </c:strRef>
          </c:cat>
          <c:val>
            <c:numRef>
              <c:f>Лист1!$C$54:$C$57</c:f>
              <c:numCache>
                <c:formatCode>0%</c:formatCode>
                <c:ptCount val="4"/>
                <c:pt idx="0">
                  <c:v>0.1</c:v>
                </c:pt>
                <c:pt idx="1">
                  <c:v>0.42000000000000032</c:v>
                </c:pt>
                <c:pt idx="2">
                  <c:v>0.32000000000000062</c:v>
                </c:pt>
                <c:pt idx="3">
                  <c:v>0.16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Лист1!$B$59:$B$62</c:f>
              <c:strCache>
                <c:ptCount val="4"/>
                <c:pt idx="0">
                  <c:v>низький рівень 57%</c:v>
                </c:pt>
                <c:pt idx="1">
                  <c:v>середній рівень 43 %</c:v>
                </c:pt>
                <c:pt idx="2">
                  <c:v>достатній рівень 0%</c:v>
                </c:pt>
                <c:pt idx="3">
                  <c:v>високий рівень 0%</c:v>
                </c:pt>
              </c:strCache>
            </c:strRef>
          </c:cat>
          <c:val>
            <c:numRef>
              <c:f>Лист1!$C$59:$C$62</c:f>
              <c:numCache>
                <c:formatCode>0%</c:formatCode>
                <c:ptCount val="4"/>
                <c:pt idx="0">
                  <c:v>0.56999999999999995</c:v>
                </c:pt>
                <c:pt idx="1">
                  <c:v>0.43000000000000038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70584960"/>
        <c:axId val="70586752"/>
      </c:barChart>
      <c:catAx>
        <c:axId val="70584960"/>
        <c:scaling>
          <c:orientation val="minMax"/>
        </c:scaling>
        <c:axPos val="l"/>
        <c:tickLblPos val="nextTo"/>
        <c:crossAx val="70586752"/>
        <c:crosses val="autoZero"/>
        <c:auto val="1"/>
        <c:lblAlgn val="ctr"/>
        <c:lblOffset val="100"/>
      </c:catAx>
      <c:valAx>
        <c:axId val="70586752"/>
        <c:scaling>
          <c:orientation val="minMax"/>
        </c:scaling>
        <c:axPos val="b"/>
        <c:majorGridlines/>
        <c:numFmt formatCode="0%" sourceLinked="1"/>
        <c:tickLblPos val="nextTo"/>
        <c:crossAx val="705849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Лист1!$B$64:$B$67</c:f>
              <c:strCache>
                <c:ptCount val="4"/>
                <c:pt idx="0">
                  <c:v>низький рівень 14%</c:v>
                </c:pt>
                <c:pt idx="1">
                  <c:v>середній рівень 72%</c:v>
                </c:pt>
                <c:pt idx="2">
                  <c:v>достатній рівень 14%</c:v>
                </c:pt>
                <c:pt idx="3">
                  <c:v>високий рівень 0%</c:v>
                </c:pt>
              </c:strCache>
            </c:strRef>
          </c:cat>
          <c:val>
            <c:numRef>
              <c:f>Лист1!$C$64:$C$67</c:f>
              <c:numCache>
                <c:formatCode>0%</c:formatCode>
                <c:ptCount val="4"/>
                <c:pt idx="0">
                  <c:v>0.14000000000000001</c:v>
                </c:pt>
                <c:pt idx="1">
                  <c:v>0.72000000000000064</c:v>
                </c:pt>
                <c:pt idx="2">
                  <c:v>0.14000000000000001</c:v>
                </c:pt>
                <c:pt idx="3">
                  <c:v>0</c:v>
                </c:pt>
              </c:numCache>
            </c:numRef>
          </c:val>
        </c:ser>
        <c:axId val="70597632"/>
        <c:axId val="70615808"/>
      </c:barChart>
      <c:catAx>
        <c:axId val="70597632"/>
        <c:scaling>
          <c:orientation val="minMax"/>
        </c:scaling>
        <c:axPos val="l"/>
        <c:tickLblPos val="nextTo"/>
        <c:crossAx val="70615808"/>
        <c:crosses val="autoZero"/>
        <c:auto val="1"/>
        <c:lblAlgn val="ctr"/>
        <c:lblOffset val="100"/>
      </c:catAx>
      <c:valAx>
        <c:axId val="70615808"/>
        <c:scaling>
          <c:orientation val="minMax"/>
        </c:scaling>
        <c:axPos val="b"/>
        <c:majorGridlines/>
        <c:numFmt formatCode="0%" sourceLinked="1"/>
        <c:tickLblPos val="nextTo"/>
        <c:crossAx val="705976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cat>
            <c:strRef>
              <c:f>Лист1!$B$69:$B$71</c:f>
              <c:strCache>
                <c:ptCount val="3"/>
                <c:pt idx="0">
                  <c:v>низький рівень 87%</c:v>
                </c:pt>
                <c:pt idx="1">
                  <c:v>середній рівень 13%</c:v>
                </c:pt>
                <c:pt idx="2">
                  <c:v>високий рівень 0%</c:v>
                </c:pt>
              </c:strCache>
            </c:strRef>
          </c:cat>
          <c:val>
            <c:numRef>
              <c:f>Лист1!$C$69:$C$71</c:f>
              <c:numCache>
                <c:formatCode>0%</c:formatCode>
                <c:ptCount val="3"/>
                <c:pt idx="0">
                  <c:v>0.87000000000000111</c:v>
                </c:pt>
                <c:pt idx="1">
                  <c:v>0.13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cat>
            <c:strRef>
              <c:f>Лист1!$B$4:$B$6</c:f>
              <c:strCache>
                <c:ptCount val="3"/>
                <c:pt idx="0">
                  <c:v>низький рівень 6%</c:v>
                </c:pt>
                <c:pt idx="1">
                  <c:v>середній 12%</c:v>
                </c:pt>
                <c:pt idx="2">
                  <c:v>високий 82%</c:v>
                </c:pt>
              </c:strCache>
            </c:strRef>
          </c:cat>
          <c:val>
            <c:numRef>
              <c:f>Лист1!$C$4:$C$6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0.12000000000000002</c:v>
                </c:pt>
                <c:pt idx="2">
                  <c:v>0.82000000000000062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cat>
            <c:strRef>
              <c:f>Лист1!$B$73:$B$75</c:f>
              <c:strCache>
                <c:ptCount val="3"/>
                <c:pt idx="0">
                  <c:v>низький рівень 35%</c:v>
                </c:pt>
                <c:pt idx="1">
                  <c:v>середній рівень 53%</c:v>
                </c:pt>
                <c:pt idx="2">
                  <c:v>високий рівень 12%</c:v>
                </c:pt>
              </c:strCache>
            </c:strRef>
          </c:cat>
          <c:val>
            <c:numRef>
              <c:f>Лист1!$C$73:$C$75</c:f>
              <c:numCache>
                <c:formatCode>0%</c:formatCode>
                <c:ptCount val="3"/>
                <c:pt idx="0">
                  <c:v>0.35000000000000031</c:v>
                </c:pt>
                <c:pt idx="1">
                  <c:v>0.53</c:v>
                </c:pt>
                <c:pt idx="2">
                  <c:v>0.12000000000000002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cat>
            <c:strRef>
              <c:f>Лист1!$B$77:$B$79</c:f>
              <c:strCache>
                <c:ptCount val="3"/>
                <c:pt idx="0">
                  <c:v>низький рівень 21%</c:v>
                </c:pt>
                <c:pt idx="1">
                  <c:v>середній рівень 68%</c:v>
                </c:pt>
                <c:pt idx="2">
                  <c:v>високий рівень 11%</c:v>
                </c:pt>
              </c:strCache>
            </c:strRef>
          </c:cat>
          <c:val>
            <c:numRef>
              <c:f>Лист1!$C$77:$C$79</c:f>
              <c:numCache>
                <c:formatCode>0%</c:formatCode>
                <c:ptCount val="3"/>
                <c:pt idx="0">
                  <c:v>0.21000000000000021</c:v>
                </c:pt>
                <c:pt idx="1">
                  <c:v>0.68</c:v>
                </c:pt>
                <c:pt idx="2">
                  <c:v>0.11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cat>
            <c:strRef>
              <c:f>Лист1!$B$81:$B$83</c:f>
              <c:strCache>
                <c:ptCount val="3"/>
                <c:pt idx="0">
                  <c:v>низький рівень 11%</c:v>
                </c:pt>
                <c:pt idx="1">
                  <c:v>середній рівень 47%</c:v>
                </c:pt>
                <c:pt idx="2">
                  <c:v>високий рівень 42 %</c:v>
                </c:pt>
              </c:strCache>
            </c:strRef>
          </c:cat>
          <c:val>
            <c:numRef>
              <c:f>Лист1!$C$81:$C$83</c:f>
              <c:numCache>
                <c:formatCode>0%</c:formatCode>
                <c:ptCount val="3"/>
                <c:pt idx="0">
                  <c:v>0.11</c:v>
                </c:pt>
                <c:pt idx="1">
                  <c:v>0.47000000000000008</c:v>
                </c:pt>
                <c:pt idx="2">
                  <c:v>0.42000000000000032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Лист1!$B$85:$B$87</c:f>
              <c:strCache>
                <c:ptCount val="3"/>
                <c:pt idx="0">
                  <c:v>низький рівень 43%</c:v>
                </c:pt>
                <c:pt idx="1">
                  <c:v>середній рівень 57%</c:v>
                </c:pt>
                <c:pt idx="2">
                  <c:v>високий рівень 0%</c:v>
                </c:pt>
              </c:strCache>
            </c:strRef>
          </c:cat>
          <c:val>
            <c:numRef>
              <c:f>Лист1!$C$85:$C$87</c:f>
              <c:numCache>
                <c:formatCode>0%</c:formatCode>
                <c:ptCount val="3"/>
                <c:pt idx="0">
                  <c:v>0.43000000000000038</c:v>
                </c:pt>
                <c:pt idx="1">
                  <c:v>0.56999999999999995</c:v>
                </c:pt>
                <c:pt idx="2">
                  <c:v>0</c:v>
                </c:pt>
              </c:numCache>
            </c:numRef>
          </c:val>
        </c:ser>
        <c:axId val="70785280"/>
        <c:axId val="70795264"/>
      </c:barChart>
      <c:catAx>
        <c:axId val="70785280"/>
        <c:scaling>
          <c:orientation val="minMax"/>
        </c:scaling>
        <c:axPos val="l"/>
        <c:tickLblPos val="nextTo"/>
        <c:crossAx val="70795264"/>
        <c:crosses val="autoZero"/>
        <c:auto val="1"/>
        <c:lblAlgn val="ctr"/>
        <c:lblOffset val="100"/>
      </c:catAx>
      <c:valAx>
        <c:axId val="70795264"/>
        <c:scaling>
          <c:orientation val="minMax"/>
        </c:scaling>
        <c:axPos val="b"/>
        <c:majorGridlines/>
        <c:numFmt formatCode="0%" sourceLinked="1"/>
        <c:tickLblPos val="nextTo"/>
        <c:crossAx val="707852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Лист1!$B$89:$B$91</c:f>
              <c:strCache>
                <c:ptCount val="3"/>
                <c:pt idx="0">
                  <c:v>низький рівень 0%</c:v>
                </c:pt>
                <c:pt idx="1">
                  <c:v>середній рівень 71%</c:v>
                </c:pt>
                <c:pt idx="2">
                  <c:v>високий рівень 29%</c:v>
                </c:pt>
              </c:strCache>
            </c:strRef>
          </c:cat>
          <c:val>
            <c:numRef>
              <c:f>Лист1!$C$89:$C$91</c:f>
              <c:numCache>
                <c:formatCode>0%</c:formatCode>
                <c:ptCount val="3"/>
                <c:pt idx="0">
                  <c:v>0</c:v>
                </c:pt>
                <c:pt idx="1">
                  <c:v>0.71000000000000063</c:v>
                </c:pt>
                <c:pt idx="2">
                  <c:v>0.29000000000000031</c:v>
                </c:pt>
              </c:numCache>
            </c:numRef>
          </c:val>
        </c:ser>
        <c:axId val="70802432"/>
        <c:axId val="70828800"/>
      </c:barChart>
      <c:catAx>
        <c:axId val="70802432"/>
        <c:scaling>
          <c:orientation val="minMax"/>
        </c:scaling>
        <c:axPos val="l"/>
        <c:tickLblPos val="nextTo"/>
        <c:crossAx val="70828800"/>
        <c:crosses val="autoZero"/>
        <c:auto val="1"/>
        <c:lblAlgn val="ctr"/>
        <c:lblOffset val="100"/>
      </c:catAx>
      <c:valAx>
        <c:axId val="70828800"/>
        <c:scaling>
          <c:orientation val="minMax"/>
        </c:scaling>
        <c:axPos val="b"/>
        <c:majorGridlines/>
        <c:numFmt formatCode="0%" sourceLinked="1"/>
        <c:tickLblPos val="nextTo"/>
        <c:crossAx val="708024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cat>
            <c:strRef>
              <c:f>Лист1!$B$93:$B$96</c:f>
              <c:strCache>
                <c:ptCount val="4"/>
                <c:pt idx="0">
                  <c:v>низький рівень 6%</c:v>
                </c:pt>
                <c:pt idx="1">
                  <c:v>середній рівень 35%</c:v>
                </c:pt>
                <c:pt idx="2">
                  <c:v>достатній рівень 41%</c:v>
                </c:pt>
                <c:pt idx="3">
                  <c:v>високий рівень 18%</c:v>
                </c:pt>
              </c:strCache>
            </c:strRef>
          </c:cat>
          <c:val>
            <c:numRef>
              <c:f>Лист1!$C$93:$C$96</c:f>
              <c:numCache>
                <c:formatCode>0%</c:formatCode>
                <c:ptCount val="4"/>
                <c:pt idx="0">
                  <c:v>6.0000000000000032E-2</c:v>
                </c:pt>
                <c:pt idx="1">
                  <c:v>0.35000000000000031</c:v>
                </c:pt>
                <c:pt idx="2">
                  <c:v>0.41000000000000031</c:v>
                </c:pt>
                <c:pt idx="3">
                  <c:v>0.18000000000000022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cat>
            <c:strRef>
              <c:f>Лист1!$B$98:$B$101</c:f>
              <c:strCache>
                <c:ptCount val="4"/>
                <c:pt idx="0">
                  <c:v>низький рівень 5%</c:v>
                </c:pt>
                <c:pt idx="1">
                  <c:v>середній рівень 21%</c:v>
                </c:pt>
                <c:pt idx="2">
                  <c:v>достатній рівень 26 %</c:v>
                </c:pt>
                <c:pt idx="3">
                  <c:v>високий рівень 48%</c:v>
                </c:pt>
              </c:strCache>
            </c:strRef>
          </c:cat>
          <c:val>
            <c:numRef>
              <c:f>Лист1!$C$98:$C$101</c:f>
              <c:numCache>
                <c:formatCode>0%</c:formatCode>
                <c:ptCount val="4"/>
                <c:pt idx="0">
                  <c:v>0.05</c:v>
                </c:pt>
                <c:pt idx="1">
                  <c:v>0.21000000000000021</c:v>
                </c:pt>
                <c:pt idx="2">
                  <c:v>0.26</c:v>
                </c:pt>
                <c:pt idx="3">
                  <c:v>0.48000000000000032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cat>
            <c:strRef>
              <c:f>Лист1!$B$103:$B$106</c:f>
              <c:strCache>
                <c:ptCount val="4"/>
                <c:pt idx="0">
                  <c:v>низький рівень 0%</c:v>
                </c:pt>
                <c:pt idx="1">
                  <c:v>середній рівень 0%</c:v>
                </c:pt>
                <c:pt idx="2">
                  <c:v>достатній рівень 14%</c:v>
                </c:pt>
                <c:pt idx="3">
                  <c:v>високий рівень 86%</c:v>
                </c:pt>
              </c:strCache>
            </c:strRef>
          </c:cat>
          <c:val>
            <c:numRef>
              <c:f>Лист1!$C$103:$C$106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0.14000000000000001</c:v>
                </c:pt>
                <c:pt idx="3">
                  <c:v>0.86000000000000065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Лист1!$B$108:$B$110</c:f>
              <c:strCache>
                <c:ptCount val="3"/>
                <c:pt idx="0">
                  <c:v>низький рівень 12%</c:v>
                </c:pt>
                <c:pt idx="1">
                  <c:v>середній рівень 59%</c:v>
                </c:pt>
                <c:pt idx="2">
                  <c:v>високий рівень 29%</c:v>
                </c:pt>
              </c:strCache>
            </c:strRef>
          </c:cat>
          <c:val>
            <c:numRef>
              <c:f>Лист1!$C$108:$C$110</c:f>
              <c:numCache>
                <c:formatCode>0%</c:formatCode>
                <c:ptCount val="3"/>
                <c:pt idx="0">
                  <c:v>0.12000000000000002</c:v>
                </c:pt>
                <c:pt idx="1">
                  <c:v>0.59</c:v>
                </c:pt>
                <c:pt idx="2">
                  <c:v>0.29000000000000031</c:v>
                </c:pt>
              </c:numCache>
            </c:numRef>
          </c:val>
        </c:ser>
        <c:axId val="70902912"/>
        <c:axId val="70904448"/>
      </c:barChart>
      <c:catAx>
        <c:axId val="70902912"/>
        <c:scaling>
          <c:orientation val="minMax"/>
        </c:scaling>
        <c:axPos val="b"/>
        <c:tickLblPos val="nextTo"/>
        <c:crossAx val="70904448"/>
        <c:crosses val="autoZero"/>
        <c:auto val="1"/>
        <c:lblAlgn val="ctr"/>
        <c:lblOffset val="100"/>
      </c:catAx>
      <c:valAx>
        <c:axId val="70904448"/>
        <c:scaling>
          <c:orientation val="minMax"/>
        </c:scaling>
        <c:axPos val="l"/>
        <c:majorGridlines/>
        <c:numFmt formatCode="0%" sourceLinked="1"/>
        <c:tickLblPos val="nextTo"/>
        <c:crossAx val="709029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Лист1!$B$112:$B$114</c:f>
              <c:strCache>
                <c:ptCount val="3"/>
                <c:pt idx="0">
                  <c:v>низький рівень 0%</c:v>
                </c:pt>
                <c:pt idx="1">
                  <c:v>середній рівень 47%</c:v>
                </c:pt>
                <c:pt idx="2">
                  <c:v>високий рівень 53%</c:v>
                </c:pt>
              </c:strCache>
            </c:strRef>
          </c:cat>
          <c:val>
            <c:numRef>
              <c:f>Лист1!$C$112:$C$114</c:f>
              <c:numCache>
                <c:formatCode>0%</c:formatCode>
                <c:ptCount val="3"/>
                <c:pt idx="0">
                  <c:v>0</c:v>
                </c:pt>
                <c:pt idx="1">
                  <c:v>0.47000000000000008</c:v>
                </c:pt>
                <c:pt idx="2">
                  <c:v>0.53</c:v>
                </c:pt>
              </c:numCache>
            </c:numRef>
          </c:val>
        </c:ser>
        <c:axId val="70961024"/>
        <c:axId val="70962560"/>
      </c:barChart>
      <c:catAx>
        <c:axId val="70961024"/>
        <c:scaling>
          <c:orientation val="minMax"/>
        </c:scaling>
        <c:axPos val="b"/>
        <c:tickLblPos val="nextTo"/>
        <c:crossAx val="70962560"/>
        <c:crosses val="autoZero"/>
        <c:auto val="1"/>
        <c:lblAlgn val="ctr"/>
        <c:lblOffset val="100"/>
      </c:catAx>
      <c:valAx>
        <c:axId val="70962560"/>
        <c:scaling>
          <c:orientation val="minMax"/>
        </c:scaling>
        <c:axPos val="l"/>
        <c:majorGridlines/>
        <c:numFmt formatCode="0%" sourceLinked="1"/>
        <c:tickLblPos val="nextTo"/>
        <c:crossAx val="709610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Лист1!$G$5:$G$7</c:f>
              <c:strCache>
                <c:ptCount val="3"/>
                <c:pt idx="0">
                  <c:v>низький рівень 33%</c:v>
                </c:pt>
                <c:pt idx="1">
                  <c:v>середній рівень 27%</c:v>
                </c:pt>
                <c:pt idx="2">
                  <c:v>високий рівень 40%</c:v>
                </c:pt>
              </c:strCache>
            </c:strRef>
          </c:cat>
          <c:val>
            <c:numRef>
              <c:f>Лист1!$H$5:$H$7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cat>
            <c:strRef>
              <c:f>Лист1!$G$5:$G$7</c:f>
              <c:strCache>
                <c:ptCount val="3"/>
                <c:pt idx="0">
                  <c:v>низький рівень 33%</c:v>
                </c:pt>
                <c:pt idx="1">
                  <c:v>середній рівень 27%</c:v>
                </c:pt>
                <c:pt idx="2">
                  <c:v>високий рівень 40%</c:v>
                </c:pt>
              </c:strCache>
            </c:strRef>
          </c:cat>
          <c:val>
            <c:numRef>
              <c:f>Лист1!$I$5:$I$7</c:f>
              <c:numCache>
                <c:formatCode>0%</c:formatCode>
                <c:ptCount val="3"/>
                <c:pt idx="0">
                  <c:v>0.33000000000000074</c:v>
                </c:pt>
                <c:pt idx="1">
                  <c:v>0.27</c:v>
                </c:pt>
                <c:pt idx="2">
                  <c:v>0.4</c:v>
                </c:pt>
              </c:numCache>
            </c:numRef>
          </c:val>
        </c:ser>
        <c:axId val="69186304"/>
        <c:axId val="69187840"/>
      </c:barChart>
      <c:catAx>
        <c:axId val="69186304"/>
        <c:scaling>
          <c:orientation val="minMax"/>
        </c:scaling>
        <c:axPos val="l"/>
        <c:tickLblPos val="nextTo"/>
        <c:crossAx val="69187840"/>
        <c:crosses val="autoZero"/>
        <c:auto val="1"/>
        <c:lblAlgn val="ctr"/>
        <c:lblOffset val="100"/>
      </c:catAx>
      <c:valAx>
        <c:axId val="69187840"/>
        <c:scaling>
          <c:orientation val="minMax"/>
        </c:scaling>
        <c:axPos val="b"/>
        <c:majorGridlines/>
        <c:numFmt formatCode="General" sourceLinked="1"/>
        <c:tickLblPos val="nextTo"/>
        <c:crossAx val="691863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Лист1!$B$116:$B$118</c:f>
              <c:strCache>
                <c:ptCount val="3"/>
                <c:pt idx="0">
                  <c:v>низький рівень 14%</c:v>
                </c:pt>
                <c:pt idx="1">
                  <c:v>середній рівень 29%</c:v>
                </c:pt>
                <c:pt idx="2">
                  <c:v>високий рівень 57%</c:v>
                </c:pt>
              </c:strCache>
            </c:strRef>
          </c:cat>
          <c:val>
            <c:numRef>
              <c:f>Лист1!$C$116:$C$118</c:f>
              <c:numCache>
                <c:formatCode>0%</c:formatCode>
                <c:ptCount val="3"/>
                <c:pt idx="0">
                  <c:v>0.14000000000000001</c:v>
                </c:pt>
                <c:pt idx="1">
                  <c:v>0.29000000000000031</c:v>
                </c:pt>
                <c:pt idx="2">
                  <c:v>0.56999999999999995</c:v>
                </c:pt>
              </c:numCache>
            </c:numRef>
          </c:val>
        </c:ser>
        <c:axId val="70978176"/>
        <c:axId val="70984064"/>
      </c:barChart>
      <c:catAx>
        <c:axId val="70978176"/>
        <c:scaling>
          <c:orientation val="minMax"/>
        </c:scaling>
        <c:axPos val="b"/>
        <c:tickLblPos val="nextTo"/>
        <c:crossAx val="70984064"/>
        <c:crosses val="autoZero"/>
        <c:auto val="1"/>
        <c:lblAlgn val="ctr"/>
        <c:lblOffset val="100"/>
      </c:catAx>
      <c:valAx>
        <c:axId val="70984064"/>
        <c:scaling>
          <c:orientation val="minMax"/>
        </c:scaling>
        <c:axPos val="l"/>
        <c:majorGridlines/>
        <c:numFmt formatCode="0%" sourceLinked="1"/>
        <c:tickLblPos val="nextTo"/>
        <c:crossAx val="709781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Лист1!$B$120:$B$122</c:f>
              <c:strCache>
                <c:ptCount val="3"/>
                <c:pt idx="0">
                  <c:v>низький рівень 0%</c:v>
                </c:pt>
                <c:pt idx="1">
                  <c:v>середній рівень 47%</c:v>
                </c:pt>
                <c:pt idx="2">
                  <c:v>високий рівень 53%</c:v>
                </c:pt>
              </c:strCache>
            </c:strRef>
          </c:cat>
          <c:val>
            <c:numRef>
              <c:f>Лист1!$C$120:$C$122</c:f>
              <c:numCache>
                <c:formatCode>0%</c:formatCode>
                <c:ptCount val="3"/>
                <c:pt idx="0">
                  <c:v>0</c:v>
                </c:pt>
                <c:pt idx="1">
                  <c:v>0.47000000000000008</c:v>
                </c:pt>
                <c:pt idx="2">
                  <c:v>0.53</c:v>
                </c:pt>
              </c:numCache>
            </c:numRef>
          </c:val>
        </c:ser>
        <c:axId val="70991232"/>
        <c:axId val="70993024"/>
      </c:barChart>
      <c:catAx>
        <c:axId val="70991232"/>
        <c:scaling>
          <c:orientation val="minMax"/>
        </c:scaling>
        <c:axPos val="l"/>
        <c:tickLblPos val="nextTo"/>
        <c:crossAx val="70993024"/>
        <c:crosses val="autoZero"/>
        <c:auto val="1"/>
        <c:lblAlgn val="ctr"/>
        <c:lblOffset val="100"/>
      </c:catAx>
      <c:valAx>
        <c:axId val="70993024"/>
        <c:scaling>
          <c:orientation val="minMax"/>
        </c:scaling>
        <c:axPos val="b"/>
        <c:majorGridlines/>
        <c:numFmt formatCode="0%" sourceLinked="1"/>
        <c:tickLblPos val="nextTo"/>
        <c:crossAx val="709912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Лист1!$B$124:$B$126</c:f>
              <c:strCache>
                <c:ptCount val="3"/>
                <c:pt idx="0">
                  <c:v>низький рівень 0%</c:v>
                </c:pt>
                <c:pt idx="1">
                  <c:v>середній рівень 16%</c:v>
                </c:pt>
                <c:pt idx="2">
                  <c:v>високий рівень 84%</c:v>
                </c:pt>
              </c:strCache>
            </c:strRef>
          </c:cat>
          <c:val>
            <c:numRef>
              <c:f>Лист1!$C$124:$C$126</c:f>
              <c:numCache>
                <c:formatCode>0%</c:formatCode>
                <c:ptCount val="3"/>
                <c:pt idx="0">
                  <c:v>0</c:v>
                </c:pt>
                <c:pt idx="1">
                  <c:v>0.16</c:v>
                </c:pt>
                <c:pt idx="2">
                  <c:v>0.84000000000000064</c:v>
                </c:pt>
              </c:numCache>
            </c:numRef>
          </c:val>
        </c:ser>
        <c:axId val="71020928"/>
        <c:axId val="71022464"/>
      </c:barChart>
      <c:catAx>
        <c:axId val="71020928"/>
        <c:scaling>
          <c:orientation val="minMax"/>
        </c:scaling>
        <c:axPos val="l"/>
        <c:tickLblPos val="nextTo"/>
        <c:crossAx val="71022464"/>
        <c:crosses val="autoZero"/>
        <c:auto val="1"/>
        <c:lblAlgn val="ctr"/>
        <c:lblOffset val="100"/>
      </c:catAx>
      <c:valAx>
        <c:axId val="71022464"/>
        <c:scaling>
          <c:orientation val="minMax"/>
        </c:scaling>
        <c:axPos val="b"/>
        <c:majorGridlines/>
        <c:numFmt formatCode="0%" sourceLinked="1"/>
        <c:tickLblPos val="nextTo"/>
        <c:crossAx val="710209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Лист1!$B$128:$B$130</c:f>
              <c:strCache>
                <c:ptCount val="3"/>
                <c:pt idx="0">
                  <c:v>низький рівень 0%</c:v>
                </c:pt>
                <c:pt idx="1">
                  <c:v>середній рівень 29%</c:v>
                </c:pt>
                <c:pt idx="2">
                  <c:v>високий рівень 71%</c:v>
                </c:pt>
              </c:strCache>
            </c:strRef>
          </c:cat>
          <c:val>
            <c:numRef>
              <c:f>Лист1!$C$128:$C$130</c:f>
              <c:numCache>
                <c:formatCode>0%</c:formatCode>
                <c:ptCount val="3"/>
                <c:pt idx="0">
                  <c:v>0</c:v>
                </c:pt>
                <c:pt idx="1">
                  <c:v>0.29000000000000031</c:v>
                </c:pt>
                <c:pt idx="2">
                  <c:v>0.71000000000000063</c:v>
                </c:pt>
              </c:numCache>
            </c:numRef>
          </c:val>
        </c:ser>
        <c:axId val="71046272"/>
        <c:axId val="71047808"/>
      </c:barChart>
      <c:catAx>
        <c:axId val="71046272"/>
        <c:scaling>
          <c:orientation val="minMax"/>
        </c:scaling>
        <c:axPos val="l"/>
        <c:tickLblPos val="nextTo"/>
        <c:crossAx val="71047808"/>
        <c:crosses val="autoZero"/>
        <c:auto val="1"/>
        <c:lblAlgn val="ctr"/>
        <c:lblOffset val="100"/>
      </c:catAx>
      <c:valAx>
        <c:axId val="71047808"/>
        <c:scaling>
          <c:orientation val="minMax"/>
        </c:scaling>
        <c:axPos val="b"/>
        <c:majorGridlines/>
        <c:numFmt formatCode="0%" sourceLinked="1"/>
        <c:tickLblPos val="nextTo"/>
        <c:crossAx val="710462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Лист1!$B$138:$B$142</c:f>
              <c:strCache>
                <c:ptCount val="5"/>
                <c:pt idx="0">
                  <c:v>низький рівень 17%</c:v>
                </c:pt>
                <c:pt idx="1">
                  <c:v>рівень нижче середнього 27%</c:v>
                </c:pt>
                <c:pt idx="2">
                  <c:v>середній рівень 46%</c:v>
                </c:pt>
                <c:pt idx="3">
                  <c:v>достатній рівень 10%</c:v>
                </c:pt>
                <c:pt idx="4">
                  <c:v>високий рівень 0%</c:v>
                </c:pt>
              </c:strCache>
            </c:strRef>
          </c:cat>
          <c:val>
            <c:numRef>
              <c:f>Лист1!$C$138:$C$142</c:f>
              <c:numCache>
                <c:formatCode>0%</c:formatCode>
                <c:ptCount val="5"/>
                <c:pt idx="0">
                  <c:v>0.17</c:v>
                </c:pt>
                <c:pt idx="1">
                  <c:v>0.27</c:v>
                </c:pt>
                <c:pt idx="2">
                  <c:v>0.46</c:v>
                </c:pt>
                <c:pt idx="3">
                  <c:v>0.1</c:v>
                </c:pt>
                <c:pt idx="4">
                  <c:v>0</c:v>
                </c:pt>
              </c:numCache>
            </c:numRef>
          </c:val>
        </c:ser>
        <c:axId val="71075712"/>
        <c:axId val="71077248"/>
      </c:barChart>
      <c:catAx>
        <c:axId val="71075712"/>
        <c:scaling>
          <c:orientation val="minMax"/>
        </c:scaling>
        <c:axPos val="b"/>
        <c:tickLblPos val="nextTo"/>
        <c:crossAx val="71077248"/>
        <c:crosses val="autoZero"/>
        <c:auto val="1"/>
        <c:lblAlgn val="ctr"/>
        <c:lblOffset val="100"/>
      </c:catAx>
      <c:valAx>
        <c:axId val="71077248"/>
        <c:scaling>
          <c:orientation val="minMax"/>
        </c:scaling>
        <c:axPos val="l"/>
        <c:majorGridlines/>
        <c:numFmt formatCode="0%" sourceLinked="1"/>
        <c:tickLblPos val="nextTo"/>
        <c:crossAx val="710757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Лист1!$B$132:$B$136</c:f>
              <c:strCache>
                <c:ptCount val="5"/>
                <c:pt idx="0">
                  <c:v>низький рівень 0%</c:v>
                </c:pt>
                <c:pt idx="1">
                  <c:v>рівень нижче середнього 20%</c:v>
                </c:pt>
                <c:pt idx="2">
                  <c:v>середній рівень 26%</c:v>
                </c:pt>
                <c:pt idx="3">
                  <c:v>достатній рівень 47%</c:v>
                </c:pt>
                <c:pt idx="4">
                  <c:v>високий рівень 7%</c:v>
                </c:pt>
              </c:strCache>
            </c:strRef>
          </c:cat>
          <c:val>
            <c:numRef>
              <c:f>Лист1!$C$132:$C$136</c:f>
              <c:numCache>
                <c:formatCode>0%</c:formatCode>
                <c:ptCount val="5"/>
                <c:pt idx="0">
                  <c:v>0</c:v>
                </c:pt>
                <c:pt idx="1">
                  <c:v>0.2</c:v>
                </c:pt>
                <c:pt idx="2">
                  <c:v>0.26</c:v>
                </c:pt>
                <c:pt idx="3">
                  <c:v>0.47000000000000008</c:v>
                </c:pt>
                <c:pt idx="4">
                  <c:v>7.0000000000000021E-2</c:v>
                </c:pt>
              </c:numCache>
            </c:numRef>
          </c:val>
        </c:ser>
        <c:axId val="71085056"/>
        <c:axId val="71111424"/>
      </c:barChart>
      <c:catAx>
        <c:axId val="71085056"/>
        <c:scaling>
          <c:orientation val="minMax"/>
        </c:scaling>
        <c:axPos val="b"/>
        <c:tickLblPos val="nextTo"/>
        <c:crossAx val="71111424"/>
        <c:crosses val="autoZero"/>
        <c:auto val="1"/>
        <c:lblAlgn val="ctr"/>
        <c:lblOffset val="100"/>
      </c:catAx>
      <c:valAx>
        <c:axId val="71111424"/>
        <c:scaling>
          <c:orientation val="minMax"/>
        </c:scaling>
        <c:axPos val="l"/>
        <c:majorGridlines/>
        <c:numFmt formatCode="0%" sourceLinked="1"/>
        <c:tickLblPos val="nextTo"/>
        <c:crossAx val="710850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Лист1!$G$9:$G$11</c:f>
              <c:strCache>
                <c:ptCount val="3"/>
                <c:pt idx="0">
                  <c:v>низький рівень 12%</c:v>
                </c:pt>
                <c:pt idx="1">
                  <c:v>середній рівень 35%</c:v>
                </c:pt>
                <c:pt idx="2">
                  <c:v>високий рівень 53%</c:v>
                </c:pt>
              </c:strCache>
            </c:strRef>
          </c:cat>
          <c:val>
            <c:numRef>
              <c:f>Лист1!$H$9:$H$11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cat>
            <c:strRef>
              <c:f>Лист1!$G$9:$G$11</c:f>
              <c:strCache>
                <c:ptCount val="3"/>
                <c:pt idx="0">
                  <c:v>низький рівень 12%</c:v>
                </c:pt>
                <c:pt idx="1">
                  <c:v>середній рівень 35%</c:v>
                </c:pt>
                <c:pt idx="2">
                  <c:v>високий рівень 53%</c:v>
                </c:pt>
              </c:strCache>
            </c:strRef>
          </c:cat>
          <c:val>
            <c:numRef>
              <c:f>Лист1!$I$9:$I$11</c:f>
              <c:numCache>
                <c:formatCode>0%</c:formatCode>
                <c:ptCount val="3"/>
                <c:pt idx="0">
                  <c:v>0.12000000000000002</c:v>
                </c:pt>
                <c:pt idx="1">
                  <c:v>0.35000000000000031</c:v>
                </c:pt>
                <c:pt idx="2">
                  <c:v>0.53</c:v>
                </c:pt>
              </c:numCache>
            </c:numRef>
          </c:val>
        </c:ser>
        <c:axId val="70334720"/>
        <c:axId val="70340608"/>
      </c:barChart>
      <c:catAx>
        <c:axId val="70334720"/>
        <c:scaling>
          <c:orientation val="minMax"/>
        </c:scaling>
        <c:axPos val="l"/>
        <c:tickLblPos val="nextTo"/>
        <c:crossAx val="70340608"/>
        <c:crosses val="autoZero"/>
        <c:auto val="1"/>
        <c:lblAlgn val="ctr"/>
        <c:lblOffset val="100"/>
      </c:catAx>
      <c:valAx>
        <c:axId val="70340608"/>
        <c:scaling>
          <c:orientation val="minMax"/>
        </c:scaling>
        <c:axPos val="b"/>
        <c:majorGridlines/>
        <c:numFmt formatCode="General" sourceLinked="1"/>
        <c:tickLblPos val="nextTo"/>
        <c:crossAx val="703347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Лист1!$G$13:$G$15</c:f>
              <c:strCache>
                <c:ptCount val="3"/>
                <c:pt idx="0">
                  <c:v>низький рівень 0%</c:v>
                </c:pt>
                <c:pt idx="1">
                  <c:v>середній рівень 6%</c:v>
                </c:pt>
                <c:pt idx="2">
                  <c:v>високий рівень 94 %</c:v>
                </c:pt>
              </c:strCache>
            </c:strRef>
          </c:cat>
          <c:val>
            <c:numRef>
              <c:f>Лист1!$H$13:$H$15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cat>
            <c:strRef>
              <c:f>Лист1!$G$13:$G$15</c:f>
              <c:strCache>
                <c:ptCount val="3"/>
                <c:pt idx="0">
                  <c:v>низький рівень 0%</c:v>
                </c:pt>
                <c:pt idx="1">
                  <c:v>середній рівень 6%</c:v>
                </c:pt>
                <c:pt idx="2">
                  <c:v>високий рівень 94 %</c:v>
                </c:pt>
              </c:strCache>
            </c:strRef>
          </c:cat>
          <c:val>
            <c:numRef>
              <c:f>Лист1!$I$13:$I$15</c:f>
              <c:numCache>
                <c:formatCode>0%</c:formatCode>
                <c:ptCount val="3"/>
                <c:pt idx="0">
                  <c:v>0</c:v>
                </c:pt>
                <c:pt idx="1">
                  <c:v>6.0000000000000032E-2</c:v>
                </c:pt>
                <c:pt idx="2">
                  <c:v>0.94000000000000061</c:v>
                </c:pt>
              </c:numCache>
            </c:numRef>
          </c:val>
        </c:ser>
        <c:axId val="70373376"/>
        <c:axId val="70374912"/>
      </c:barChart>
      <c:catAx>
        <c:axId val="70373376"/>
        <c:scaling>
          <c:orientation val="minMax"/>
        </c:scaling>
        <c:axPos val="b"/>
        <c:tickLblPos val="nextTo"/>
        <c:crossAx val="70374912"/>
        <c:crosses val="autoZero"/>
        <c:auto val="1"/>
        <c:lblAlgn val="ctr"/>
        <c:lblOffset val="100"/>
      </c:catAx>
      <c:valAx>
        <c:axId val="70374912"/>
        <c:scaling>
          <c:orientation val="minMax"/>
        </c:scaling>
        <c:axPos val="l"/>
        <c:majorGridlines/>
        <c:numFmt formatCode="General" sourceLinked="1"/>
        <c:tickLblPos val="nextTo"/>
        <c:crossAx val="703733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Лист1!$G$17:$G$19</c:f>
              <c:strCache>
                <c:ptCount val="3"/>
                <c:pt idx="0">
                  <c:v>низький рівень 0%</c:v>
                </c:pt>
                <c:pt idx="1">
                  <c:v>середній рівень 0%</c:v>
                </c:pt>
                <c:pt idx="2">
                  <c:v>високий рівень 100%</c:v>
                </c:pt>
              </c:strCache>
            </c:strRef>
          </c:cat>
          <c:val>
            <c:numRef>
              <c:f>Лист1!$H$17:$H$19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cat>
            <c:strRef>
              <c:f>Лист1!$G$17:$G$19</c:f>
              <c:strCache>
                <c:ptCount val="3"/>
                <c:pt idx="0">
                  <c:v>низький рівень 0%</c:v>
                </c:pt>
                <c:pt idx="1">
                  <c:v>середній рівень 0%</c:v>
                </c:pt>
                <c:pt idx="2">
                  <c:v>високий рівень 100%</c:v>
                </c:pt>
              </c:strCache>
            </c:strRef>
          </c:cat>
          <c:val>
            <c:numRef>
              <c:f>Лист1!$I$17:$I$19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axId val="69666304"/>
        <c:axId val="69667840"/>
      </c:barChart>
      <c:catAx>
        <c:axId val="69666304"/>
        <c:scaling>
          <c:orientation val="minMax"/>
        </c:scaling>
        <c:axPos val="b"/>
        <c:tickLblPos val="nextTo"/>
        <c:crossAx val="69667840"/>
        <c:crosses val="autoZero"/>
        <c:auto val="1"/>
        <c:lblAlgn val="ctr"/>
        <c:lblOffset val="100"/>
      </c:catAx>
      <c:valAx>
        <c:axId val="69667840"/>
        <c:scaling>
          <c:orientation val="minMax"/>
        </c:scaling>
        <c:axPos val="l"/>
        <c:majorGridlines/>
        <c:numFmt formatCode="General" sourceLinked="1"/>
        <c:tickLblPos val="nextTo"/>
        <c:crossAx val="696663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Лист1!$B$15:$B$17</c:f>
              <c:strCache>
                <c:ptCount val="3"/>
                <c:pt idx="0">
                  <c:v>низький рівень 11%</c:v>
                </c:pt>
                <c:pt idx="1">
                  <c:v>середній рівень 42%</c:v>
                </c:pt>
                <c:pt idx="2">
                  <c:v>високий рівеь 47%</c:v>
                </c:pt>
              </c:strCache>
            </c:strRef>
          </c:cat>
          <c:val>
            <c:numRef>
              <c:f>Лист1!$C$15:$C$17</c:f>
              <c:numCache>
                <c:formatCode>0%</c:formatCode>
                <c:ptCount val="3"/>
                <c:pt idx="0">
                  <c:v>0.11</c:v>
                </c:pt>
                <c:pt idx="1">
                  <c:v>0.42000000000000032</c:v>
                </c:pt>
                <c:pt idx="2">
                  <c:v>0.47000000000000008</c:v>
                </c:pt>
              </c:numCache>
            </c:numRef>
          </c:val>
        </c:ser>
        <c:axId val="69699840"/>
        <c:axId val="69705728"/>
      </c:barChart>
      <c:catAx>
        <c:axId val="69699840"/>
        <c:scaling>
          <c:orientation val="minMax"/>
        </c:scaling>
        <c:axPos val="l"/>
        <c:tickLblPos val="nextTo"/>
        <c:crossAx val="69705728"/>
        <c:crosses val="autoZero"/>
        <c:auto val="1"/>
        <c:lblAlgn val="ctr"/>
        <c:lblOffset val="100"/>
      </c:catAx>
      <c:valAx>
        <c:axId val="69705728"/>
        <c:scaling>
          <c:orientation val="minMax"/>
        </c:scaling>
        <c:axPos val="b"/>
        <c:majorGridlines/>
        <c:numFmt formatCode="0%" sourceLinked="1"/>
        <c:tickLblPos val="nextTo"/>
        <c:crossAx val="696998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Лист1!$B$19:$B$21</c:f>
              <c:strCache>
                <c:ptCount val="3"/>
                <c:pt idx="0">
                  <c:v>низький рівень 5%</c:v>
                </c:pt>
                <c:pt idx="1">
                  <c:v>середній рівень 32%</c:v>
                </c:pt>
                <c:pt idx="2">
                  <c:v>високий рівень 63%</c:v>
                </c:pt>
              </c:strCache>
            </c:strRef>
          </c:cat>
          <c:val>
            <c:numRef>
              <c:f>Лист1!$C$19:$C$21</c:f>
              <c:numCache>
                <c:formatCode>0%</c:formatCode>
                <c:ptCount val="3"/>
                <c:pt idx="0">
                  <c:v>0.05</c:v>
                </c:pt>
                <c:pt idx="1">
                  <c:v>0.32000000000000062</c:v>
                </c:pt>
                <c:pt idx="2">
                  <c:v>0.63000000000000123</c:v>
                </c:pt>
              </c:numCache>
            </c:numRef>
          </c:val>
        </c:ser>
        <c:axId val="69712896"/>
        <c:axId val="70390528"/>
      </c:barChart>
      <c:catAx>
        <c:axId val="69712896"/>
        <c:scaling>
          <c:orientation val="minMax"/>
        </c:scaling>
        <c:axPos val="l"/>
        <c:tickLblPos val="nextTo"/>
        <c:crossAx val="70390528"/>
        <c:crosses val="autoZero"/>
        <c:auto val="1"/>
        <c:lblAlgn val="ctr"/>
        <c:lblOffset val="100"/>
      </c:catAx>
      <c:valAx>
        <c:axId val="70390528"/>
        <c:scaling>
          <c:orientation val="minMax"/>
        </c:scaling>
        <c:axPos val="b"/>
        <c:majorGridlines/>
        <c:numFmt formatCode="0%" sourceLinked="1"/>
        <c:tickLblPos val="nextTo"/>
        <c:crossAx val="697128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cat>
            <c:strRef>
              <c:f>Лист1!$B$23:$B$25</c:f>
              <c:strCache>
                <c:ptCount val="3"/>
                <c:pt idx="0">
                  <c:v>низький рівень 0%</c:v>
                </c:pt>
                <c:pt idx="1">
                  <c:v>середній рівень 57%</c:v>
                </c:pt>
                <c:pt idx="2">
                  <c:v>високий рівень 43%</c:v>
                </c:pt>
              </c:strCache>
            </c:strRef>
          </c:cat>
          <c:val>
            <c:numRef>
              <c:f>Лист1!$C$23:$C$25</c:f>
              <c:numCache>
                <c:formatCode>0%</c:formatCode>
                <c:ptCount val="3"/>
                <c:pt idx="0">
                  <c:v>0</c:v>
                </c:pt>
                <c:pt idx="1">
                  <c:v>0.56999999999999995</c:v>
                </c:pt>
                <c:pt idx="2">
                  <c:v>0.43000000000000038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17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liyda</cp:lastModifiedBy>
  <cp:revision>28</cp:revision>
  <cp:lastPrinted>2018-06-07T08:25:00Z</cp:lastPrinted>
  <dcterms:created xsi:type="dcterms:W3CDTF">2013-03-17T05:34:00Z</dcterms:created>
  <dcterms:modified xsi:type="dcterms:W3CDTF">2018-06-07T09:21:00Z</dcterms:modified>
</cp:coreProperties>
</file>