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</w:p>
    <w:p w:rsidR="00854760" w:rsidRPr="00E25CB1" w:rsidRDefault="00854760" w:rsidP="00854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аспект</w:t>
      </w:r>
    </w:p>
    <w:p w:rsidR="00854760" w:rsidRPr="00854760" w:rsidRDefault="00854760" w:rsidP="008547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вихо</w:t>
      </w:r>
      <w:r>
        <w:rPr>
          <w:rFonts w:ascii="Times New Roman" w:hAnsi="Times New Roman" w:cs="Times New Roman"/>
          <w:sz w:val="28"/>
          <w:szCs w:val="28"/>
        </w:rPr>
        <w:t>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ДНЗ"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ДНЗ (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", "Про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ООН "Про права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"),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дусі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ставленя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індивідуа</w:t>
      </w:r>
      <w:r>
        <w:rPr>
          <w:rFonts w:ascii="Times New Roman" w:hAnsi="Times New Roman" w:cs="Times New Roman"/>
          <w:sz w:val="28"/>
          <w:szCs w:val="28"/>
        </w:rPr>
        <w:t>льност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іоритетним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зміцненню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повштовх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авляння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ДНЗ 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зорієнтований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дозвіллі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суч</w:t>
      </w:r>
      <w:r>
        <w:rPr>
          <w:rFonts w:ascii="Times New Roman" w:hAnsi="Times New Roman" w:cs="Times New Roman"/>
          <w:sz w:val="28"/>
          <w:szCs w:val="28"/>
        </w:rPr>
        <w:t>асному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предметного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тягнеться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предметі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, речей,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оточують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приховуватися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травмованих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несформованих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предметами, речами,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незнайомими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людьми, у природному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довкіллі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потреба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системній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дошкільнятами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виробити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Одним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іоритетних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розв'язується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обирались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(ОБЖД), </w:t>
      </w:r>
      <w:r w:rsidRPr="00E25CB1">
        <w:rPr>
          <w:rFonts w:ascii="Times New Roman" w:hAnsi="Times New Roman" w:cs="Times New Roman"/>
          <w:sz w:val="28"/>
          <w:szCs w:val="28"/>
        </w:rPr>
        <w:lastRenderedPageBreak/>
        <w:t xml:space="preserve">шляхом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; шляхом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вправляння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документом,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керувався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760" w:rsidRPr="00854760" w:rsidRDefault="00854760" w:rsidP="00854760">
      <w:pPr>
        <w:rPr>
          <w:rFonts w:ascii="Times New Roman" w:hAnsi="Times New Roman" w:cs="Times New Roman"/>
          <w:b/>
          <w:sz w:val="28"/>
          <w:szCs w:val="28"/>
        </w:rPr>
      </w:pPr>
      <w:r w:rsidRPr="00854760">
        <w:rPr>
          <w:rFonts w:ascii="Times New Roman" w:hAnsi="Times New Roman" w:cs="Times New Roman"/>
          <w:b/>
          <w:sz w:val="28"/>
          <w:szCs w:val="28"/>
        </w:rPr>
        <w:t xml:space="preserve">    "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заклад:створює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безпечні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нешкідливі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нешкідливі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дітей;формує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гі</w:t>
      </w:r>
      <w:proofErr w:type="gramStart"/>
      <w:r w:rsidRPr="008547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54760">
        <w:rPr>
          <w:rFonts w:ascii="Times New Roman" w:hAnsi="Times New Roman" w:cs="Times New Roman"/>
          <w:b/>
          <w:sz w:val="28"/>
          <w:szCs w:val="28"/>
        </w:rPr>
        <w:t>ієнічні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навички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здорового способу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норми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безпечної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760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854760">
        <w:rPr>
          <w:rFonts w:ascii="Times New Roman" w:hAnsi="Times New Roman" w:cs="Times New Roman"/>
          <w:b/>
          <w:sz w:val="28"/>
          <w:szCs w:val="28"/>
        </w:rPr>
        <w:t>".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       Причини травм,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складніше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інфекційним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хворобам. Тому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спрямовуватися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спеціалnbsp;ьні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проводитись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зусіллями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персоналу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760" w:rsidRPr="00854760" w:rsidRDefault="00854760" w:rsidP="0085476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54760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 з питань безпеки життєдіяльності дошкільнят (що має враховувати педагог)</w:t>
      </w:r>
    </w:p>
    <w:p w:rsidR="00854760" w:rsidRPr="00854760" w:rsidRDefault="00854760" w:rsidP="008547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:</w:t>
      </w:r>
    </w:p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  <w:r w:rsidRPr="00E25CB1">
        <w:rPr>
          <w:rFonts w:ascii="Times New Roman" w:hAnsi="Times New Roman" w:cs="Times New Roman"/>
          <w:sz w:val="28"/>
          <w:szCs w:val="28"/>
        </w:rPr>
        <w:t xml:space="preserve">Вона не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обмежуватися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обачності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.</w:t>
      </w:r>
    </w:p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: дитячий садок-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- батьки.</w:t>
      </w:r>
    </w:p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ураховувати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ідвищену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вразливість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званої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шокової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акцентуванням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страшних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наслідках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повеней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травмувати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психіку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стресів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тривог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.</w:t>
      </w:r>
    </w:p>
    <w:p w:rsidR="00854760" w:rsidRPr="00E25CB1" w:rsidRDefault="00854760" w:rsidP="008547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Працююючи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дошкільнятами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r w:rsidRPr="00E25CB1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ков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" страхи,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емоційністю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життєвим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багатою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уявою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Поглиблююючи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навколишн</w:t>
      </w:r>
      <w:proofErr w:type="gramStart"/>
      <w:r w:rsidRPr="00E25CB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формуємо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E25CB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25CB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несподіванки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зрозуміла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безпідставні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 страхи не </w:t>
      </w:r>
      <w:proofErr w:type="spellStart"/>
      <w:r w:rsidRPr="00E25CB1">
        <w:rPr>
          <w:rFonts w:ascii="Times New Roman" w:hAnsi="Times New Roman" w:cs="Times New Roman"/>
          <w:sz w:val="28"/>
          <w:szCs w:val="28"/>
        </w:rPr>
        <w:t>виникатимуть</w:t>
      </w:r>
      <w:proofErr w:type="spellEnd"/>
      <w:r w:rsidRPr="00E25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Default="008547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760"/>
    <w:rsid w:val="0085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2015-07-13T10:24:00Z</dcterms:created>
  <dcterms:modified xsi:type="dcterms:W3CDTF">2015-07-13T10:33:00Z</dcterms:modified>
</cp:coreProperties>
</file>